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89569" w14:textId="77777777" w:rsidR="005231C4" w:rsidRDefault="00502607">
      <w:pPr>
        <w:widowControl w:val="0"/>
        <w:spacing w:before="1200" w:after="200"/>
        <w:jc w:val="center"/>
      </w:pPr>
      <w:r>
        <w:rPr>
          <w:b/>
          <w:bCs/>
          <w:sz w:val="52"/>
          <w:szCs w:val="52"/>
        </w:rPr>
        <w:t>ESTUDO TÉCNICO PRELIMINAR</w:t>
      </w:r>
    </w:p>
    <w:p w14:paraId="0928BE41" w14:textId="77777777" w:rsidR="005231C4" w:rsidRDefault="00502607">
      <w:pPr>
        <w:widowControl w:val="0"/>
        <w:spacing w:before="300" w:after="200"/>
        <w:jc w:val="center"/>
      </w:pPr>
      <w:r>
        <w:rPr>
          <w:b/>
          <w:bCs/>
          <w:sz w:val="32"/>
          <w:szCs w:val="32"/>
        </w:rPr>
        <w:t>AQUISIÇÃO DE VEÍCULOS AUTOMOTORES 0KM</w:t>
      </w:r>
    </w:p>
    <w:p w14:paraId="7B1786AC" w14:textId="77777777" w:rsidR="005231C4" w:rsidRDefault="00502607">
      <w:pPr>
        <w:widowControl w:val="0"/>
        <w:spacing w:before="400" w:after="200"/>
        <w:jc w:val="center"/>
        <w:rPr>
          <w:b/>
          <w:bCs/>
          <w:sz w:val="52"/>
          <w:szCs w:val="52"/>
        </w:rPr>
      </w:pPr>
      <w:r>
        <w:rPr>
          <w:b/>
          <w:bCs/>
          <w:sz w:val="52"/>
          <w:szCs w:val="52"/>
        </w:rPr>
        <w:t>2026</w:t>
      </w:r>
    </w:p>
    <w:p w14:paraId="73E72F7F" w14:textId="399AEAE6" w:rsidR="00EF559F" w:rsidRDefault="00EF559F" w:rsidP="00EF559F">
      <w:pPr>
        <w:widowControl w:val="0"/>
        <w:spacing w:before="200" w:after="140"/>
        <w:jc w:val="center"/>
      </w:pPr>
      <w:r>
        <w:t xml:space="preserve">Processo Administrativo </w:t>
      </w:r>
      <w:r w:rsidRPr="00A02588">
        <w:t>nº</w:t>
      </w:r>
      <w:r w:rsidR="00A02588">
        <w:t xml:space="preserve"> 2</w:t>
      </w:r>
      <w:r w:rsidR="00026662">
        <w:t>4340</w:t>
      </w:r>
      <w:r w:rsidRPr="00A02588">
        <w:t>/2026</w:t>
      </w:r>
    </w:p>
    <w:p w14:paraId="724C4B07" w14:textId="77777777" w:rsidR="00EF559F" w:rsidRDefault="00EF559F">
      <w:pPr>
        <w:widowControl w:val="0"/>
        <w:spacing w:before="400" w:after="200"/>
        <w:jc w:val="center"/>
      </w:pPr>
    </w:p>
    <w:p w14:paraId="0C6663B4" w14:textId="77777777" w:rsidR="001D0D2B" w:rsidRDefault="00502607" w:rsidP="00EF559F">
      <w:pPr>
        <w:widowControl w:val="0"/>
        <w:spacing w:before="200" w:after="140"/>
        <w:jc w:val="center"/>
      </w:pPr>
      <w:r>
        <w:br w:type="page"/>
      </w:r>
    </w:p>
    <w:p w14:paraId="0A97C479" w14:textId="77777777" w:rsidR="001D0D2B" w:rsidRDefault="001D0D2B" w:rsidP="00EF559F">
      <w:pPr>
        <w:widowControl w:val="0"/>
        <w:spacing w:before="200" w:after="140"/>
        <w:jc w:val="center"/>
      </w:pPr>
    </w:p>
    <w:p w14:paraId="33634828" w14:textId="563B8416" w:rsidR="00EF559F" w:rsidRDefault="00EF559F" w:rsidP="00EF559F">
      <w:pPr>
        <w:widowControl w:val="0"/>
        <w:spacing w:before="200" w:after="140"/>
        <w:jc w:val="center"/>
      </w:pPr>
      <w:r>
        <w:t xml:space="preserve">Processo Administrativo nº </w:t>
      </w:r>
      <w:r w:rsidR="00A02588">
        <w:t>2</w:t>
      </w:r>
      <w:r w:rsidR="00FE4993">
        <w:t>4</w:t>
      </w:r>
      <w:r w:rsidR="00026662">
        <w:t>340</w:t>
      </w:r>
      <w:r>
        <w:t>/2026</w:t>
      </w:r>
    </w:p>
    <w:p w14:paraId="50966420" w14:textId="02D3F6B5" w:rsidR="005231C4" w:rsidRDefault="005231C4">
      <w:pPr>
        <w:widowControl w:val="0"/>
      </w:pPr>
    </w:p>
    <w:p w14:paraId="348C1257" w14:textId="77777777" w:rsidR="005231C4" w:rsidRDefault="00502607">
      <w:pPr>
        <w:widowControl w:val="0"/>
        <w:spacing w:after="80"/>
        <w:jc w:val="center"/>
      </w:pPr>
      <w:r>
        <w:rPr>
          <w:b/>
          <w:bCs/>
          <w:sz w:val="26"/>
          <w:szCs w:val="26"/>
        </w:rPr>
        <w:t>ESTUDO TÉCNICO PRELIMINAR — AQUISIÇÃO DE VEÍCULOS AUTOMOTORES 0KM</w:t>
      </w:r>
    </w:p>
    <w:p w14:paraId="7CA870F6" w14:textId="4A11CAA5" w:rsidR="005231C4" w:rsidRDefault="005231C4">
      <w:pPr>
        <w:widowControl w:val="0"/>
        <w:spacing w:after="280"/>
        <w:jc w:val="center"/>
      </w:pPr>
    </w:p>
    <w:tbl>
      <w:tblPr>
        <w:tblStyle w:val="a"/>
        <w:tblW w:w="9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00"/>
        <w:gridCol w:w="6271"/>
      </w:tblGrid>
      <w:tr w:rsidR="005231C4" w14:paraId="2FDB1652" w14:textId="77777777">
        <w:tc>
          <w:tcPr>
            <w:tcW w:w="9071" w:type="dxa"/>
            <w:gridSpan w:val="2"/>
            <w:tcBorders>
              <w:top w:val="single" w:sz="6" w:space="0" w:color="000000"/>
              <w:left w:val="single" w:sz="6" w:space="0" w:color="000000"/>
              <w:bottom w:val="single" w:sz="6" w:space="0" w:color="000000"/>
              <w:right w:val="single" w:sz="6" w:space="0" w:color="000000"/>
            </w:tcBorders>
            <w:shd w:val="clear" w:color="auto" w:fill="D9EAF7"/>
            <w:vAlign w:val="center"/>
          </w:tcPr>
          <w:p w14:paraId="65029A01" w14:textId="77777777" w:rsidR="005231C4" w:rsidRDefault="00502607">
            <w:pPr>
              <w:widowControl w:val="0"/>
              <w:jc w:val="center"/>
            </w:pPr>
            <w:r>
              <w:rPr>
                <w:b/>
                <w:bCs/>
              </w:rPr>
              <w:t>IDENTIFICAÇÃO DO PROCESSO</w:t>
            </w:r>
          </w:p>
        </w:tc>
      </w:tr>
      <w:tr w:rsidR="005231C4" w14:paraId="1937985B"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2F4083B" w14:textId="77777777" w:rsidR="005231C4" w:rsidRDefault="00502607">
            <w:pPr>
              <w:widowControl w:val="0"/>
            </w:pPr>
            <w:r>
              <w:rPr>
                <w:b/>
                <w:bCs/>
                <w:sz w:val="20"/>
                <w:szCs w:val="20"/>
              </w:rPr>
              <w:t>Número do Processo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EC7B00" w14:textId="77777777" w:rsidR="005231C4" w:rsidRDefault="00502607">
            <w:pPr>
              <w:widowControl w:val="0"/>
            </w:pPr>
            <w:r>
              <w:rPr>
                <w:sz w:val="20"/>
                <w:szCs w:val="20"/>
              </w:rPr>
              <w:t>A definir pelo Setor de Compras</w:t>
            </w:r>
          </w:p>
        </w:tc>
      </w:tr>
      <w:tr w:rsidR="005231C4" w14:paraId="7D85B634"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4DC8E04" w14:textId="77777777" w:rsidR="005231C4" w:rsidRDefault="00502607">
            <w:pPr>
              <w:widowControl w:val="0"/>
            </w:pPr>
            <w:r>
              <w:rPr>
                <w:b/>
                <w:bCs/>
                <w:sz w:val="20"/>
                <w:szCs w:val="20"/>
              </w:rPr>
              <w:t>Modalidade / Critério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40D059" w14:textId="6CAD045B" w:rsidR="005231C4" w:rsidRDefault="00502607">
            <w:pPr>
              <w:widowControl w:val="0"/>
            </w:pPr>
            <w:r>
              <w:rPr>
                <w:sz w:val="20"/>
                <w:szCs w:val="20"/>
              </w:rPr>
              <w:t>Pregão Eletrônico / Menor Preço</w:t>
            </w:r>
            <w:r w:rsidR="00026662">
              <w:rPr>
                <w:sz w:val="20"/>
                <w:szCs w:val="20"/>
              </w:rPr>
              <w:t xml:space="preserve"> </w:t>
            </w:r>
            <w:r>
              <w:rPr>
                <w:sz w:val="20"/>
                <w:szCs w:val="20"/>
              </w:rPr>
              <w:t>(art. 28, I, da Lei nº 14.133/2021)</w:t>
            </w:r>
          </w:p>
        </w:tc>
      </w:tr>
      <w:tr w:rsidR="005231C4" w14:paraId="058D915E"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DABDADC" w14:textId="77777777" w:rsidR="005231C4" w:rsidRDefault="00502607">
            <w:pPr>
              <w:widowControl w:val="0"/>
            </w:pPr>
            <w:r>
              <w:rPr>
                <w:b/>
                <w:bCs/>
                <w:sz w:val="20"/>
                <w:szCs w:val="20"/>
              </w:rPr>
              <w:t>Órgão Demandante</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F7E80A" w14:textId="77777777" w:rsidR="005231C4" w:rsidRDefault="00502607">
            <w:pPr>
              <w:widowControl w:val="0"/>
            </w:pPr>
            <w:r>
              <w:rPr>
                <w:sz w:val="20"/>
                <w:szCs w:val="20"/>
              </w:rPr>
              <w:t>Prefeitura Municipal de Ribeirão Grande/SP</w:t>
            </w:r>
          </w:p>
        </w:tc>
      </w:tr>
      <w:tr w:rsidR="005231C4" w14:paraId="15BB8F5F"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30E6C70" w14:textId="77777777" w:rsidR="005231C4" w:rsidRDefault="00502607">
            <w:pPr>
              <w:widowControl w:val="0"/>
            </w:pPr>
            <w:r>
              <w:rPr>
                <w:b/>
                <w:bCs/>
                <w:sz w:val="20"/>
                <w:szCs w:val="20"/>
              </w:rPr>
              <w:t>Responsável pelo ETP</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62BB62" w14:textId="77777777" w:rsidR="005231C4" w:rsidRDefault="00502607">
            <w:pPr>
              <w:widowControl w:val="0"/>
            </w:pPr>
            <w:r>
              <w:rPr>
                <w:sz w:val="20"/>
                <w:szCs w:val="20"/>
              </w:rPr>
              <w:t>Coordenadoria de Compras e Licitações</w:t>
            </w:r>
          </w:p>
        </w:tc>
      </w:tr>
      <w:tr w:rsidR="005231C4" w14:paraId="299025BF"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777F139" w14:textId="77777777" w:rsidR="005231C4" w:rsidRDefault="00502607">
            <w:pPr>
              <w:widowControl w:val="0"/>
            </w:pPr>
            <w:r>
              <w:rPr>
                <w:b/>
                <w:bCs/>
                <w:sz w:val="20"/>
                <w:szCs w:val="20"/>
              </w:rPr>
              <w:t>Objeto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6DFD03" w14:textId="1C44FC52" w:rsidR="005231C4" w:rsidRDefault="00502607">
            <w:pPr>
              <w:widowControl w:val="0"/>
            </w:pPr>
            <w:r>
              <w:rPr>
                <w:sz w:val="20"/>
                <w:szCs w:val="20"/>
              </w:rPr>
              <w:t>Aquisição de 0</w:t>
            </w:r>
            <w:r w:rsidR="001D0D2B">
              <w:rPr>
                <w:sz w:val="20"/>
                <w:szCs w:val="20"/>
              </w:rPr>
              <w:t>2</w:t>
            </w:r>
            <w:r>
              <w:rPr>
                <w:sz w:val="20"/>
                <w:szCs w:val="20"/>
              </w:rPr>
              <w:t xml:space="preserve"> (</w:t>
            </w:r>
            <w:r w:rsidR="001D0D2B">
              <w:rPr>
                <w:sz w:val="20"/>
                <w:szCs w:val="20"/>
              </w:rPr>
              <w:t>dois</w:t>
            </w:r>
            <w:r>
              <w:rPr>
                <w:sz w:val="20"/>
                <w:szCs w:val="20"/>
              </w:rPr>
              <w:t>) veículos automotores</w:t>
            </w:r>
            <w:r w:rsidR="00FE4993">
              <w:rPr>
                <w:sz w:val="20"/>
                <w:szCs w:val="20"/>
              </w:rPr>
              <w:t xml:space="preserve"> </w:t>
            </w:r>
            <w:proofErr w:type="spellStart"/>
            <w:r w:rsidR="00FE4993">
              <w:rPr>
                <w:sz w:val="20"/>
                <w:szCs w:val="20"/>
              </w:rPr>
              <w:t>hibridos</w:t>
            </w:r>
            <w:proofErr w:type="spellEnd"/>
            <w:r w:rsidR="001D0D2B">
              <w:rPr>
                <w:sz w:val="20"/>
                <w:szCs w:val="20"/>
              </w:rPr>
              <w:t xml:space="preserve"> </w:t>
            </w:r>
            <w:r>
              <w:rPr>
                <w:sz w:val="20"/>
                <w:szCs w:val="20"/>
              </w:rPr>
              <w:t>0km</w:t>
            </w:r>
            <w:r w:rsidR="001D0D2B">
              <w:rPr>
                <w:sz w:val="20"/>
                <w:szCs w:val="20"/>
              </w:rPr>
              <w:t xml:space="preserve"> e 01 (um) veículo automotor hibrido 0km 2026.</w:t>
            </w:r>
          </w:p>
        </w:tc>
      </w:tr>
      <w:tr w:rsidR="005231C4" w14:paraId="22E68D74"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A04D912" w14:textId="77777777" w:rsidR="005231C4" w:rsidRDefault="00502607">
            <w:pPr>
              <w:widowControl w:val="0"/>
            </w:pPr>
            <w:r>
              <w:rPr>
                <w:b/>
                <w:bCs/>
                <w:sz w:val="20"/>
                <w:szCs w:val="20"/>
              </w:rPr>
              <w:t>Quantidade de Veículos</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08425C" w14:textId="491659E3" w:rsidR="005231C4" w:rsidRDefault="00026662">
            <w:pPr>
              <w:widowControl w:val="0"/>
            </w:pPr>
            <w:r>
              <w:rPr>
                <w:sz w:val="20"/>
                <w:szCs w:val="20"/>
              </w:rPr>
              <w:t>4</w:t>
            </w:r>
            <w:r w:rsidR="00502607">
              <w:rPr>
                <w:sz w:val="20"/>
                <w:szCs w:val="20"/>
              </w:rPr>
              <w:t xml:space="preserve"> (</w:t>
            </w:r>
            <w:r>
              <w:rPr>
                <w:sz w:val="20"/>
                <w:szCs w:val="20"/>
              </w:rPr>
              <w:t>quatro</w:t>
            </w:r>
            <w:r w:rsidR="00502607">
              <w:rPr>
                <w:sz w:val="20"/>
                <w:szCs w:val="20"/>
              </w:rPr>
              <w:t xml:space="preserve">) unidades — </w:t>
            </w:r>
            <w:r>
              <w:rPr>
                <w:sz w:val="20"/>
                <w:szCs w:val="20"/>
              </w:rPr>
              <w:t>1</w:t>
            </w:r>
            <w:r w:rsidR="00502607">
              <w:rPr>
                <w:sz w:val="20"/>
                <w:szCs w:val="20"/>
              </w:rPr>
              <w:t xml:space="preserve"> ite</w:t>
            </w:r>
            <w:r>
              <w:rPr>
                <w:sz w:val="20"/>
                <w:szCs w:val="20"/>
              </w:rPr>
              <w:t>m</w:t>
            </w:r>
          </w:p>
        </w:tc>
      </w:tr>
      <w:tr w:rsidR="005231C4" w14:paraId="39DD8B21"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1CD604E" w14:textId="77777777" w:rsidR="005231C4" w:rsidRDefault="00502607">
            <w:pPr>
              <w:widowControl w:val="0"/>
            </w:pPr>
            <w:r>
              <w:rPr>
                <w:b/>
                <w:bCs/>
                <w:sz w:val="20"/>
                <w:szCs w:val="20"/>
              </w:rPr>
              <w:t>Valor Global Estimado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F4368D" w14:textId="2F3A9C84" w:rsidR="005231C4" w:rsidRPr="00026662" w:rsidRDefault="00026662">
            <w:pPr>
              <w:widowControl w:val="0"/>
            </w:pPr>
            <w:r w:rsidRPr="00026662">
              <w:rPr>
                <w:rFonts w:ascii="Arial Narrow" w:hAnsi="Arial Narrow"/>
              </w:rPr>
              <w:t>R$ 713.960,00 (setecentos e treze mil, novecentos e sessenta reais)</w:t>
            </w:r>
            <w:r w:rsidRPr="00026662">
              <w:rPr>
                <w:rFonts w:ascii="Arial Narrow" w:hAnsi="Arial Narrow"/>
              </w:rPr>
              <w:t>.</w:t>
            </w:r>
          </w:p>
        </w:tc>
      </w:tr>
      <w:tr w:rsidR="005231C4" w14:paraId="58446FA2"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32F3B8C" w14:textId="77777777" w:rsidR="005231C4" w:rsidRDefault="00502607">
            <w:pPr>
              <w:widowControl w:val="0"/>
            </w:pPr>
            <w:r>
              <w:rPr>
                <w:b/>
                <w:bCs/>
                <w:sz w:val="20"/>
                <w:szCs w:val="20"/>
              </w:rPr>
              <w:t>Vigência Estimada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0C1312" w14:textId="77777777" w:rsidR="005231C4" w:rsidRDefault="00502607">
            <w:pPr>
              <w:widowControl w:val="0"/>
            </w:pPr>
            <w:r>
              <w:rPr>
                <w:sz w:val="20"/>
                <w:szCs w:val="20"/>
              </w:rPr>
              <w:t>Entrega em até 60 (sessenta) dias após a assinatura do contrato</w:t>
            </w:r>
          </w:p>
        </w:tc>
      </w:tr>
      <w:tr w:rsidR="005231C4" w14:paraId="482396CA"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47B7F61" w14:textId="77777777" w:rsidR="005231C4" w:rsidRDefault="00502607">
            <w:pPr>
              <w:widowControl w:val="0"/>
            </w:pPr>
            <w:r>
              <w:rPr>
                <w:b/>
                <w:bCs/>
                <w:sz w:val="20"/>
                <w:szCs w:val="20"/>
              </w:rPr>
              <w:t>Local de Entrega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D28ACD" w14:textId="77777777" w:rsidR="005231C4" w:rsidRDefault="00502607">
            <w:pPr>
              <w:widowControl w:val="0"/>
            </w:pPr>
            <w:r>
              <w:rPr>
                <w:sz w:val="20"/>
                <w:szCs w:val="20"/>
              </w:rPr>
              <w:t>Município de Ribeirão Grande/SP</w:t>
            </w:r>
          </w:p>
        </w:tc>
      </w:tr>
    </w:tbl>
    <w:p w14:paraId="185CA5B1" w14:textId="77777777" w:rsidR="005231C4" w:rsidRDefault="005231C4">
      <w:pPr>
        <w:widowControl w:val="0"/>
        <w:spacing w:after="80"/>
      </w:pPr>
    </w:p>
    <w:p w14:paraId="354D36C4" w14:textId="77777777" w:rsidR="005231C4" w:rsidRDefault="00502607">
      <w:pPr>
        <w:pStyle w:val="Ttulo1"/>
        <w:widowControl w:val="0"/>
      </w:pPr>
      <w:r>
        <w:t>1. INTRODUÇÃO E FUNDAMENTAÇÃO LEGAL</w:t>
      </w:r>
    </w:p>
    <w:p w14:paraId="6E3AD145" w14:textId="77777777" w:rsidR="005231C4" w:rsidRDefault="005231C4">
      <w:pPr>
        <w:widowControl w:val="0"/>
        <w:spacing w:after="80"/>
      </w:pPr>
    </w:p>
    <w:p w14:paraId="617B3CA0" w14:textId="77777777" w:rsidR="005231C4" w:rsidRDefault="00502607">
      <w:pPr>
        <w:widowControl w:val="0"/>
        <w:spacing w:after="140"/>
        <w:jc w:val="both"/>
      </w:pPr>
      <w:r>
        <w:t>O presente Estudo Técnico Preliminar — ETP foi elaborado em atendimento ao disposto no art. 18 da Lei Federal nº 14.133, de 1º de abril de 2021, que estabelece a obrigatoriedade desse documento como instrumento de planejamento das contratações públicas, devendo evidenciar o problema a ser resolvido, as soluções disponíveis, a estimativa de quantidades e preços, os requisitos de habilitação, a análise de riscos e a viabilidade técnica e econômica da contratação pretendida.</w:t>
      </w:r>
    </w:p>
    <w:p w14:paraId="4FD1AA01" w14:textId="77777777" w:rsidR="005231C4" w:rsidRDefault="005231C4">
      <w:pPr>
        <w:widowControl w:val="0"/>
        <w:spacing w:after="80"/>
      </w:pPr>
    </w:p>
    <w:p w14:paraId="3973C713" w14:textId="77777777" w:rsidR="005231C4" w:rsidRDefault="00502607">
      <w:pPr>
        <w:widowControl w:val="0"/>
        <w:spacing w:after="140"/>
        <w:jc w:val="both"/>
      </w:pPr>
      <w:r>
        <w:t>A fundamentação legal desta contratação repousa nos seguintes dispositivos normativos:</w:t>
      </w:r>
    </w:p>
    <w:p w14:paraId="29A8EE28" w14:textId="77777777" w:rsidR="005231C4" w:rsidRDefault="005231C4">
      <w:pPr>
        <w:widowControl w:val="0"/>
        <w:spacing w:after="80"/>
      </w:pPr>
    </w:p>
    <w:p w14:paraId="50C54E98" w14:textId="77777777" w:rsidR="005231C4" w:rsidRDefault="00502607">
      <w:pPr>
        <w:widowControl w:val="0"/>
        <w:numPr>
          <w:ilvl w:val="0"/>
          <w:numId w:val="1"/>
        </w:numPr>
        <w:spacing w:after="100"/>
        <w:jc w:val="both"/>
      </w:pPr>
      <w:r>
        <w:t>Constituição Federal de 1988, art. 37, caput — princípios da legalidade, impessoalidade, moralidade, publicidade e eficiência na Administração Pública;</w:t>
      </w:r>
    </w:p>
    <w:p w14:paraId="3C6503CC" w14:textId="77777777" w:rsidR="005231C4" w:rsidRDefault="00502607">
      <w:pPr>
        <w:widowControl w:val="0"/>
        <w:numPr>
          <w:ilvl w:val="0"/>
          <w:numId w:val="1"/>
        </w:numPr>
        <w:spacing w:after="100"/>
        <w:jc w:val="both"/>
      </w:pPr>
      <w:r>
        <w:t xml:space="preserve">Lei Federal nº 14.133/2021 — Nova Lei de Licitações e Contratos Administrativos, especialmente </w:t>
      </w:r>
      <w:proofErr w:type="spellStart"/>
      <w:r>
        <w:t>arts</w:t>
      </w:r>
      <w:proofErr w:type="spellEnd"/>
      <w:r>
        <w:t>. 18, 23, 28, 40, 67, 69, 96, 117 e 156;</w:t>
      </w:r>
    </w:p>
    <w:p w14:paraId="0A4F7624" w14:textId="77777777" w:rsidR="005231C4" w:rsidRDefault="00502607">
      <w:pPr>
        <w:widowControl w:val="0"/>
        <w:numPr>
          <w:ilvl w:val="0"/>
          <w:numId w:val="1"/>
        </w:numPr>
        <w:spacing w:after="100"/>
        <w:jc w:val="both"/>
      </w:pPr>
      <w:r>
        <w:t xml:space="preserve">Lei Complementar nº 123/2006 — Estatuto da Microempresa e da Empresa de Pequeno Porte, </w:t>
      </w:r>
      <w:proofErr w:type="spellStart"/>
      <w:r>
        <w:t>arts</w:t>
      </w:r>
      <w:proofErr w:type="spellEnd"/>
      <w:r>
        <w:t>. 44 e 45;</w:t>
      </w:r>
    </w:p>
    <w:p w14:paraId="2573EC11" w14:textId="77777777" w:rsidR="005231C4" w:rsidRDefault="00502607">
      <w:pPr>
        <w:widowControl w:val="0"/>
        <w:numPr>
          <w:ilvl w:val="0"/>
          <w:numId w:val="1"/>
        </w:numPr>
        <w:spacing w:after="100"/>
        <w:jc w:val="both"/>
      </w:pPr>
      <w:r>
        <w:t>Lei Federal nº 9.503/1997 (CTB) — no que se refere aos requisitos técnicos dos veículos automotores;</w:t>
      </w:r>
    </w:p>
    <w:p w14:paraId="6B34095C" w14:textId="77777777" w:rsidR="005231C4" w:rsidRDefault="00502607">
      <w:pPr>
        <w:widowControl w:val="0"/>
        <w:numPr>
          <w:ilvl w:val="0"/>
          <w:numId w:val="1"/>
        </w:numPr>
        <w:spacing w:after="100"/>
        <w:jc w:val="both"/>
      </w:pPr>
      <w:r>
        <w:t>Resolução CONTRAN nº 822/2020 e normativas do DENATRAN/SENATRAN aplicáveis ao emplacamento e registro de veículos;</w:t>
      </w:r>
    </w:p>
    <w:p w14:paraId="46580FAC" w14:textId="77777777" w:rsidR="005231C4" w:rsidRDefault="00502607">
      <w:pPr>
        <w:widowControl w:val="0"/>
        <w:numPr>
          <w:ilvl w:val="0"/>
          <w:numId w:val="1"/>
        </w:numPr>
        <w:spacing w:after="100"/>
        <w:jc w:val="both"/>
      </w:pPr>
      <w:r>
        <w:t>Orientações do Tribunal de Contas do Estado de São Paulo relativas ao planejamento e instrução dos processos de contratação pública.</w:t>
      </w:r>
    </w:p>
    <w:p w14:paraId="3B5E2010" w14:textId="77777777" w:rsidR="005231C4" w:rsidRDefault="005231C4">
      <w:pPr>
        <w:widowControl w:val="0"/>
        <w:spacing w:after="80"/>
      </w:pPr>
    </w:p>
    <w:p w14:paraId="2500D2D7" w14:textId="77777777" w:rsidR="005231C4" w:rsidRDefault="00502607">
      <w:pPr>
        <w:widowControl w:val="0"/>
        <w:spacing w:after="140"/>
        <w:jc w:val="both"/>
      </w:pPr>
      <w:r>
        <w:lastRenderedPageBreak/>
        <w:t xml:space="preserve">O presente ETP atende integralmente ao elenco de elementos previstos no art. 18 da Lei nº 14.133/2021, incluindo: descrição da necessidade (inciso I), estimativa de quantidades e preços (incisos IV e VI), levantamento de mercado com pesquisa </w:t>
      </w:r>
      <w:proofErr w:type="spellStart"/>
      <w:r>
        <w:t>plurifonte</w:t>
      </w:r>
      <w:proofErr w:type="spellEnd"/>
      <w:r>
        <w:t xml:space="preserve"> (inciso V), análise de riscos (art. 11, VI, c/c art. 169) e posicionamento conclusivo sobre a viabilidade (inciso XIII).</w:t>
      </w:r>
    </w:p>
    <w:p w14:paraId="2BA55175" w14:textId="77777777" w:rsidR="005231C4" w:rsidRDefault="005231C4">
      <w:pPr>
        <w:widowControl w:val="0"/>
        <w:spacing w:after="80"/>
      </w:pPr>
    </w:p>
    <w:p w14:paraId="0032B6B2" w14:textId="77777777" w:rsidR="005231C4" w:rsidRDefault="00502607">
      <w:pPr>
        <w:pStyle w:val="Ttulo1"/>
        <w:widowControl w:val="0"/>
      </w:pPr>
      <w:r>
        <w:t>2. DIAGNÓSTICO SITUACIONAL E DESCRIÇÃO DA NECESSIDADE</w:t>
      </w:r>
    </w:p>
    <w:p w14:paraId="34977F31" w14:textId="77777777" w:rsidR="005231C4" w:rsidRDefault="005231C4">
      <w:pPr>
        <w:widowControl w:val="0"/>
        <w:spacing w:after="80"/>
      </w:pPr>
    </w:p>
    <w:p w14:paraId="32F73AF1" w14:textId="77777777" w:rsidR="005231C4" w:rsidRDefault="00502607">
      <w:pPr>
        <w:widowControl w:val="0"/>
        <w:spacing w:after="140"/>
        <w:jc w:val="both"/>
      </w:pPr>
      <w:r>
        <w:t>A necessidade que fundamenta a presente contratação decorre da demanda institucional da Prefeitura Municipal de Ribeirão Grande/SP por veículos automotores 0km para composição e renovação da frota municipal, indispensáveis à prestação dos serviços públicos sob responsabilidade do Município.</w:t>
      </w:r>
    </w:p>
    <w:p w14:paraId="519D03FF" w14:textId="77777777" w:rsidR="005231C4" w:rsidRDefault="005231C4">
      <w:pPr>
        <w:widowControl w:val="0"/>
        <w:spacing w:after="80"/>
      </w:pPr>
    </w:p>
    <w:p w14:paraId="0FAF1C51" w14:textId="77777777" w:rsidR="005231C4" w:rsidRDefault="00502607">
      <w:pPr>
        <w:widowControl w:val="0"/>
        <w:spacing w:after="140"/>
        <w:jc w:val="both"/>
      </w:pPr>
      <w:r>
        <w:t>A frota atual apresenta veículos com alto grau de desgaste, elevados custos de manutenção e limitações operacionais que comprometem a regularidade e a qualidade dos serviços prestados à população. A aquisição dos três veículos descritos no presente ETP atende às seguintes finalidades institucionais:</w:t>
      </w:r>
    </w:p>
    <w:p w14:paraId="4BDDF843" w14:textId="77777777" w:rsidR="005231C4" w:rsidRDefault="005231C4">
      <w:pPr>
        <w:widowControl w:val="0"/>
        <w:spacing w:after="80"/>
      </w:pPr>
    </w:p>
    <w:p w14:paraId="1D89FBF5" w14:textId="77777777" w:rsidR="005231C4" w:rsidRDefault="00502607">
      <w:pPr>
        <w:widowControl w:val="0"/>
        <w:numPr>
          <w:ilvl w:val="0"/>
          <w:numId w:val="1"/>
        </w:numPr>
        <w:spacing w:after="100"/>
        <w:jc w:val="both"/>
      </w:pPr>
      <w:r>
        <w:t xml:space="preserve">BYD King DM-i GL 2026 (sedã híbrido plug-in): transporte oficial de autoridades e servidores em missões institucionais, com ganho significativo de eficiência energética e redução do custo operacional pelo uso da tecnologia híbrida plug-in — o veículo permite deslocamentos urbanos majoritariamente em modo elétrico, com autonomia de até 32 km, e consumo combinado de até 26,3 km/l em modo </w:t>
      </w:r>
      <w:proofErr w:type="spellStart"/>
      <w:r>
        <w:t>hídbrido</w:t>
      </w:r>
      <w:proofErr w:type="spellEnd"/>
      <w:r>
        <w:t>;</w:t>
      </w:r>
    </w:p>
    <w:p w14:paraId="5193A2C5" w14:textId="77777777" w:rsidR="005231C4" w:rsidRDefault="00502607">
      <w:pPr>
        <w:widowControl w:val="0"/>
        <w:numPr>
          <w:ilvl w:val="0"/>
          <w:numId w:val="1"/>
        </w:numPr>
        <w:spacing w:after="100"/>
        <w:jc w:val="both"/>
      </w:pPr>
      <w:r>
        <w:t>Chevrolet Spin LTZ 5C7 + Pacote R7S 2026 (minivan 5 lugares): transporte de equipes e comitivas em atividades administrativas, com conforto e segurança adequados para trajetos intermunicipais e regionais;</w:t>
      </w:r>
    </w:p>
    <w:p w14:paraId="27D84552" w14:textId="77777777" w:rsidR="005231C4" w:rsidRDefault="00502607">
      <w:pPr>
        <w:widowControl w:val="0"/>
        <w:numPr>
          <w:ilvl w:val="0"/>
          <w:numId w:val="1"/>
        </w:numPr>
        <w:spacing w:after="100"/>
        <w:jc w:val="both"/>
      </w:pPr>
      <w:r>
        <w:t xml:space="preserve">Ford Transit Vidrada L4H3 2.0 </w:t>
      </w:r>
      <w:proofErr w:type="spellStart"/>
      <w:r>
        <w:t>EcoBlue</w:t>
      </w:r>
      <w:proofErr w:type="spellEnd"/>
      <w:r>
        <w:t xml:space="preserve"> Diesel AT 2025/2026 (van de grande porte): transporte coletivo de servidores, alunos em atividades extraclasse, equipes de saúde e cargas de maior volume, aproveitando a configuração vidrada L4H3 com capacidade para até 17 passageiros + motorista ou transporte misto de pessoas e bagagens.</w:t>
      </w:r>
    </w:p>
    <w:p w14:paraId="2EE827E4" w14:textId="77777777" w:rsidR="005231C4" w:rsidRDefault="005231C4">
      <w:pPr>
        <w:widowControl w:val="0"/>
        <w:spacing w:after="80"/>
      </w:pPr>
    </w:p>
    <w:p w14:paraId="1B4F2C26" w14:textId="77777777" w:rsidR="005231C4" w:rsidRDefault="00502607">
      <w:pPr>
        <w:widowControl w:val="0"/>
        <w:spacing w:after="140"/>
        <w:jc w:val="both"/>
      </w:pPr>
      <w:r>
        <w:t>A não realização desta contratação implicaria: (i) continuidade da dependência de frota defasada e com custos elevados de manutenção; (</w:t>
      </w:r>
      <w:proofErr w:type="spellStart"/>
      <w:r>
        <w:t>ii</w:t>
      </w:r>
      <w:proofErr w:type="spellEnd"/>
      <w:r>
        <w:t>) risco de indisponibilidade de veículos para serviços essenciais; e (</w:t>
      </w:r>
      <w:proofErr w:type="spellStart"/>
      <w:r>
        <w:t>iii</w:t>
      </w:r>
      <w:proofErr w:type="spellEnd"/>
      <w:r>
        <w:t>) descontinuidade de atividades que demandam transporte oficial regular.</w:t>
      </w:r>
    </w:p>
    <w:p w14:paraId="475D6ADF" w14:textId="77777777" w:rsidR="005231C4" w:rsidRDefault="005231C4">
      <w:pPr>
        <w:widowControl w:val="0"/>
        <w:spacing w:after="80"/>
      </w:pPr>
    </w:p>
    <w:p w14:paraId="65D9C846" w14:textId="77777777" w:rsidR="005231C4" w:rsidRDefault="00502607">
      <w:pPr>
        <w:pStyle w:val="Ttulo1"/>
        <w:widowControl w:val="0"/>
      </w:pPr>
      <w:r>
        <w:t>3. DESCRIÇÃO DO OBJETO</w:t>
      </w:r>
    </w:p>
    <w:p w14:paraId="6EE50868" w14:textId="77777777" w:rsidR="005231C4" w:rsidRDefault="005231C4">
      <w:pPr>
        <w:widowControl w:val="0"/>
        <w:spacing w:after="80"/>
      </w:pPr>
    </w:p>
    <w:p w14:paraId="63807BF5" w14:textId="77777777" w:rsidR="005231C4" w:rsidRDefault="00502607">
      <w:pPr>
        <w:widowControl w:val="0"/>
        <w:spacing w:after="140"/>
        <w:jc w:val="both"/>
      </w:pPr>
      <w:r>
        <w:t>O objeto da presente contratação é a aquisição de 03 (três) veículos automotores 0km, conforme especificações técnicas detalhadas no Termo de Referência, com entrega no Município de Ribeirão Grande/SP em até 60 (sessenta) dias a contar da assinatura do instrumento contratual.</w:t>
      </w:r>
    </w:p>
    <w:p w14:paraId="532061B6" w14:textId="77777777" w:rsidR="005231C4" w:rsidRDefault="005231C4">
      <w:pPr>
        <w:widowControl w:val="0"/>
        <w:spacing w:after="80"/>
      </w:pPr>
    </w:p>
    <w:p w14:paraId="1C5158B0" w14:textId="77777777" w:rsidR="005231C4" w:rsidRDefault="00502607">
      <w:pPr>
        <w:pStyle w:val="Ttulo2"/>
        <w:widowControl w:val="0"/>
        <w:spacing w:after="80"/>
      </w:pPr>
      <w:r>
        <w:rPr>
          <w:color w:val="1F3864"/>
          <w:sz w:val="24"/>
          <w:szCs w:val="24"/>
        </w:rPr>
        <w:lastRenderedPageBreak/>
        <w:t>3.1 Item 01 — BYD King DM-i GL 2026</w:t>
      </w:r>
    </w:p>
    <w:p w14:paraId="77C41C0B" w14:textId="77777777" w:rsidR="005231C4" w:rsidRDefault="005231C4">
      <w:pPr>
        <w:widowControl w:val="0"/>
        <w:spacing w:after="80"/>
      </w:pPr>
    </w:p>
    <w:p w14:paraId="3974D678" w14:textId="77777777" w:rsidR="005231C4" w:rsidRDefault="00502607">
      <w:pPr>
        <w:widowControl w:val="0"/>
        <w:spacing w:after="140"/>
        <w:jc w:val="both"/>
      </w:pPr>
      <w:r>
        <w:t xml:space="preserve">Sedã médio híbrido plug-in, tecnologia DM-i (Dual </w:t>
      </w:r>
      <w:proofErr w:type="spellStart"/>
      <w:r>
        <w:t>Mode</w:t>
      </w:r>
      <w:proofErr w:type="spellEnd"/>
      <w:r>
        <w:t xml:space="preserve"> </w:t>
      </w:r>
      <w:proofErr w:type="spellStart"/>
      <w:r>
        <w:t>Intelligent</w:t>
      </w:r>
      <w:proofErr w:type="spellEnd"/>
      <w:r>
        <w:t xml:space="preserve">), motor I4 1.5 de 98 cv + motor elétrico de 179 cv, potência combinada de 209 cv, bateria </w:t>
      </w:r>
      <w:proofErr w:type="spellStart"/>
      <w:r>
        <w:t>Blade</w:t>
      </w:r>
      <w:proofErr w:type="spellEnd"/>
      <w:r>
        <w:t xml:space="preserve"> de 8,3 kWh com autonomia elétrica de até 32 km. Equipamentos de série: conjunto óptico LED, rodas de liga leve aro 17, painel digital 8,8", central multimídia rotativa 12,8", câmera 360º, 6 airbags, GPS nativo, banco do motorista com ajustes elétricos, carregador sem fio, piloto automático, freio de mão eletromecânico. Ano/modelo 2026. Cor: a definir.</w:t>
      </w:r>
    </w:p>
    <w:p w14:paraId="525498D4" w14:textId="77777777" w:rsidR="005231C4" w:rsidRDefault="005231C4">
      <w:pPr>
        <w:widowControl w:val="0"/>
        <w:spacing w:after="80"/>
      </w:pPr>
    </w:p>
    <w:p w14:paraId="1277D1B0" w14:textId="77777777" w:rsidR="005231C4" w:rsidRDefault="00502607">
      <w:pPr>
        <w:pStyle w:val="Ttulo2"/>
        <w:widowControl w:val="0"/>
        <w:spacing w:after="80"/>
      </w:pPr>
      <w:r>
        <w:rPr>
          <w:color w:val="1F3864"/>
          <w:sz w:val="24"/>
          <w:szCs w:val="24"/>
        </w:rPr>
        <w:t>3.2 Item 02 — Chevrolet Spin LTZ 5C7 Pacote R7S 2026</w:t>
      </w:r>
    </w:p>
    <w:p w14:paraId="19B40A28" w14:textId="77777777" w:rsidR="005231C4" w:rsidRDefault="005231C4">
      <w:pPr>
        <w:widowControl w:val="0"/>
        <w:spacing w:after="80"/>
      </w:pPr>
    </w:p>
    <w:p w14:paraId="2AF6635E" w14:textId="77777777" w:rsidR="005231C4" w:rsidRDefault="00502607">
      <w:pPr>
        <w:widowControl w:val="0"/>
        <w:spacing w:after="140"/>
        <w:jc w:val="both"/>
      </w:pPr>
      <w:r>
        <w:t xml:space="preserve">Minivan de 5 lugares, versão LTZ AT, configuração 5C7, com Pacote R7S incluso, motor I4 1.8 </w:t>
      </w:r>
      <w:proofErr w:type="spellStart"/>
      <w:r>
        <w:t>flex</w:t>
      </w:r>
      <w:proofErr w:type="spellEnd"/>
      <w:r>
        <w:t xml:space="preserve"> de 111 cv (etanol) / 106 cv (gasolina), câmbio automático de 6 velocidades. Equipamentos de série: ar-condicionado, piloto automático, faróis LED, 6 airbags, alerta de ponto cego, alerta de mudança de faixa, frenagem automática de emergência, bancos em couro, multimídia com Wi-Fi e espelhamento. Cor: Branco Summit. Ano/modelo 2026.</w:t>
      </w:r>
    </w:p>
    <w:p w14:paraId="494EE7E3" w14:textId="77777777" w:rsidR="005231C4" w:rsidRDefault="005231C4">
      <w:pPr>
        <w:widowControl w:val="0"/>
        <w:spacing w:after="80"/>
      </w:pPr>
    </w:p>
    <w:p w14:paraId="7322C807" w14:textId="77777777" w:rsidR="005231C4" w:rsidRDefault="00502607">
      <w:pPr>
        <w:pStyle w:val="Ttulo2"/>
        <w:widowControl w:val="0"/>
        <w:spacing w:after="80"/>
      </w:pPr>
      <w:r>
        <w:rPr>
          <w:color w:val="1F3864"/>
          <w:sz w:val="24"/>
          <w:szCs w:val="24"/>
        </w:rPr>
        <w:t>3.3 Item 03 — Ford Transit Furgão Vidrada L4H3 2.0 440E AT 2025/2026</w:t>
      </w:r>
    </w:p>
    <w:p w14:paraId="1860A936" w14:textId="77777777" w:rsidR="005231C4" w:rsidRDefault="005231C4">
      <w:pPr>
        <w:widowControl w:val="0"/>
        <w:spacing w:after="80"/>
      </w:pPr>
    </w:p>
    <w:p w14:paraId="4F48290D" w14:textId="77777777" w:rsidR="005231C4" w:rsidRDefault="00502607">
      <w:pPr>
        <w:widowControl w:val="0"/>
        <w:spacing w:after="140"/>
        <w:jc w:val="both"/>
      </w:pPr>
      <w:r>
        <w:t xml:space="preserve">Van de grande porte, versão Furgão Vidrada, configuração L4H3 (teto alto, rodado longo simples), motor I4 2.0 </w:t>
      </w:r>
      <w:proofErr w:type="spellStart"/>
      <w:r>
        <w:t>EcoBlue</w:t>
      </w:r>
      <w:proofErr w:type="spellEnd"/>
      <w:r>
        <w:t xml:space="preserve"> turbodiesel de 165 cv e 39,7 </w:t>
      </w:r>
      <w:proofErr w:type="spellStart"/>
      <w:r>
        <w:t>kgfm</w:t>
      </w:r>
      <w:proofErr w:type="spellEnd"/>
      <w:r>
        <w:t xml:space="preserve">, câmbio automático de 10 velocidades, PBT 4,5 t. Equipamentos de série: ar-condicionado, direção elétrica, piloto automático adaptativo, sistema de permanência em faixa, frenagem autônoma de emergência, câmera de ré, sensores de estacionamento dianteiro e traseiro, retrovisores com rebatimento elétrico, painel digital 8", central multimídia 12", controle eletrônico de estabilidade e </w:t>
      </w:r>
      <w:proofErr w:type="spellStart"/>
      <w:r>
        <w:t>anti-capotamento</w:t>
      </w:r>
      <w:proofErr w:type="spellEnd"/>
      <w:r>
        <w:t>. Combustível: diesel. KM: zero. Ano/modelo 2025/2026.</w:t>
      </w:r>
    </w:p>
    <w:p w14:paraId="1E5BA68D" w14:textId="77777777" w:rsidR="005231C4" w:rsidRDefault="005231C4">
      <w:pPr>
        <w:widowControl w:val="0"/>
        <w:spacing w:after="80"/>
      </w:pPr>
    </w:p>
    <w:p w14:paraId="3D1125FF" w14:textId="77777777" w:rsidR="005231C4" w:rsidRDefault="00502607">
      <w:pPr>
        <w:pStyle w:val="Ttulo1"/>
        <w:widowControl w:val="0"/>
      </w:pPr>
      <w:r>
        <w:t>4. LEVANTAMENTO DE MERCADO E PESQUISA DE PREÇOS</w:t>
      </w:r>
    </w:p>
    <w:p w14:paraId="55EB7902" w14:textId="77777777" w:rsidR="005231C4" w:rsidRDefault="005231C4">
      <w:pPr>
        <w:widowControl w:val="0"/>
        <w:spacing w:after="80"/>
      </w:pPr>
    </w:p>
    <w:p w14:paraId="458E259B" w14:textId="77777777" w:rsidR="005231C4" w:rsidRDefault="00502607">
      <w:pPr>
        <w:pStyle w:val="Ttulo2"/>
        <w:widowControl w:val="0"/>
        <w:spacing w:after="80"/>
      </w:pPr>
      <w:r>
        <w:rPr>
          <w:color w:val="1F3864"/>
          <w:sz w:val="24"/>
          <w:szCs w:val="24"/>
        </w:rPr>
        <w:t>4.1 Metodologia</w:t>
      </w:r>
    </w:p>
    <w:p w14:paraId="79458A04" w14:textId="77777777" w:rsidR="005231C4" w:rsidRDefault="005231C4">
      <w:pPr>
        <w:widowControl w:val="0"/>
        <w:spacing w:after="80"/>
      </w:pPr>
    </w:p>
    <w:p w14:paraId="7BCCAC11" w14:textId="77777777" w:rsidR="005231C4" w:rsidRDefault="00502607">
      <w:pPr>
        <w:widowControl w:val="0"/>
        <w:spacing w:after="140"/>
        <w:jc w:val="both"/>
      </w:pPr>
      <w:r>
        <w:t>A pesquisa de preços foi realizada em conformidade com o art. 23 da Lei nº 14.133/2021 e com a Instrução Normativa SEGES/ME nº 65/2021, mediante consulta a tabelas de preços públicas dos fabricantes, propostas comerciais de concessionárias, tabelas FIPE e referências de portais especializados do setor automotivo, assegurando pluralidade de fontes e confiabilidade dos valores apurados.</w:t>
      </w:r>
    </w:p>
    <w:p w14:paraId="75F208AD" w14:textId="77777777" w:rsidR="005231C4" w:rsidRDefault="005231C4">
      <w:pPr>
        <w:widowControl w:val="0"/>
        <w:spacing w:after="80"/>
      </w:pPr>
    </w:p>
    <w:p w14:paraId="6143C277" w14:textId="77777777" w:rsidR="005231C4" w:rsidRDefault="00502607">
      <w:pPr>
        <w:widowControl w:val="0"/>
        <w:spacing w:after="140"/>
        <w:jc w:val="both"/>
      </w:pPr>
      <w:r>
        <w:t>Para cada item foi obtido o preço de ao menos 3 (três) fontes independentes, calculando-se a média aritmética simples como valor de referência para a estimativa do preço máximo aceitável no certame licitatório, na forma do art. 23, §1º, da Lei nº 14.133/2021.</w:t>
      </w:r>
    </w:p>
    <w:p w14:paraId="7F88458A" w14:textId="77777777" w:rsidR="005231C4" w:rsidRDefault="005231C4">
      <w:pPr>
        <w:widowControl w:val="0"/>
        <w:spacing w:after="80"/>
      </w:pPr>
    </w:p>
    <w:p w14:paraId="29E0B812" w14:textId="77777777" w:rsidR="005231C4" w:rsidRDefault="00502607">
      <w:pPr>
        <w:pStyle w:val="Ttulo2"/>
        <w:widowControl w:val="0"/>
        <w:spacing w:after="80"/>
      </w:pPr>
      <w:r>
        <w:rPr>
          <w:color w:val="1F3864"/>
          <w:sz w:val="24"/>
          <w:szCs w:val="24"/>
        </w:rPr>
        <w:lastRenderedPageBreak/>
        <w:t>4.2 Fontes Consultadas por Item</w:t>
      </w:r>
    </w:p>
    <w:p w14:paraId="2D02449C" w14:textId="77777777" w:rsidR="005231C4" w:rsidRDefault="005231C4">
      <w:pPr>
        <w:widowControl w:val="0"/>
        <w:spacing w:after="80"/>
      </w:pPr>
    </w:p>
    <w:tbl>
      <w:tblPr>
        <w:tblStyle w:val="a"/>
        <w:tblW w:w="86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9"/>
        <w:gridCol w:w="841"/>
        <w:gridCol w:w="2845"/>
        <w:gridCol w:w="2551"/>
        <w:gridCol w:w="1843"/>
      </w:tblGrid>
      <w:tr w:rsidR="005231C4" w14:paraId="1AA4643B" w14:textId="77777777" w:rsidTr="00423C46">
        <w:tc>
          <w:tcPr>
            <w:tcW w:w="559"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4B0EE5BE" w14:textId="77777777" w:rsidR="005231C4" w:rsidRDefault="00502607">
            <w:pPr>
              <w:widowControl w:val="0"/>
              <w:jc w:val="center"/>
            </w:pPr>
            <w:r>
              <w:rPr>
                <w:b/>
                <w:bCs/>
                <w:sz w:val="19"/>
                <w:szCs w:val="19"/>
              </w:rPr>
              <w:t>Nº</w:t>
            </w:r>
          </w:p>
        </w:tc>
        <w:tc>
          <w:tcPr>
            <w:tcW w:w="84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5909865" w14:textId="77777777" w:rsidR="005231C4" w:rsidRDefault="00502607">
            <w:pPr>
              <w:widowControl w:val="0"/>
              <w:jc w:val="center"/>
            </w:pPr>
            <w:r>
              <w:rPr>
                <w:b/>
                <w:bCs/>
                <w:sz w:val="19"/>
                <w:szCs w:val="19"/>
              </w:rPr>
              <w:t>Fonte</w:t>
            </w:r>
          </w:p>
        </w:tc>
        <w:tc>
          <w:tcPr>
            <w:tcW w:w="2845"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7332385" w14:textId="77777777" w:rsidR="005231C4" w:rsidRDefault="00502607">
            <w:pPr>
              <w:widowControl w:val="0"/>
              <w:jc w:val="center"/>
            </w:pPr>
            <w:r>
              <w:rPr>
                <w:b/>
                <w:bCs/>
                <w:sz w:val="19"/>
                <w:szCs w:val="19"/>
              </w:rPr>
              <w:t>Referência / Origem</w:t>
            </w:r>
          </w:p>
        </w:tc>
        <w:tc>
          <w:tcPr>
            <w:tcW w:w="255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FE69470" w14:textId="77777777" w:rsidR="005231C4" w:rsidRDefault="00502607">
            <w:pPr>
              <w:widowControl w:val="0"/>
              <w:jc w:val="center"/>
            </w:pPr>
            <w:r>
              <w:rPr>
                <w:b/>
                <w:bCs/>
                <w:sz w:val="19"/>
                <w:szCs w:val="19"/>
              </w:rPr>
              <w:t>Data de Referência</w:t>
            </w:r>
          </w:p>
        </w:tc>
        <w:tc>
          <w:tcPr>
            <w:tcW w:w="1843"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3BD94E7A" w14:textId="77777777" w:rsidR="005231C4" w:rsidRDefault="00502607">
            <w:pPr>
              <w:widowControl w:val="0"/>
              <w:jc w:val="center"/>
            </w:pPr>
            <w:r>
              <w:rPr>
                <w:b/>
                <w:bCs/>
                <w:sz w:val="19"/>
                <w:szCs w:val="19"/>
              </w:rPr>
              <w:t>Valor Apurado</w:t>
            </w:r>
          </w:p>
        </w:tc>
      </w:tr>
      <w:tr w:rsidR="005231C4" w14:paraId="1D416B2B" w14:textId="77777777" w:rsidTr="00423C46">
        <w:tc>
          <w:tcPr>
            <w:tcW w:w="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FA5F0F8" w14:textId="77777777" w:rsidR="005231C4" w:rsidRDefault="00502607">
            <w:pPr>
              <w:widowControl w:val="0"/>
              <w:jc w:val="center"/>
            </w:pPr>
            <w:r>
              <w:rPr>
                <w:sz w:val="18"/>
                <w:szCs w:val="18"/>
              </w:rPr>
              <w:t>01</w:t>
            </w:r>
          </w:p>
        </w:tc>
        <w:tc>
          <w:tcPr>
            <w:tcW w:w="84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C1A2327" w14:textId="77777777" w:rsidR="005231C4" w:rsidRDefault="00502607">
            <w:pPr>
              <w:widowControl w:val="0"/>
              <w:jc w:val="center"/>
            </w:pPr>
            <w:r>
              <w:rPr>
                <w:sz w:val="18"/>
                <w:szCs w:val="18"/>
              </w:rPr>
              <w:t>Fonte 1</w:t>
            </w:r>
          </w:p>
        </w:tc>
        <w:tc>
          <w:tcPr>
            <w:tcW w:w="284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1C34677" w14:textId="19405943" w:rsidR="005231C4" w:rsidRDefault="00423C46">
            <w:pPr>
              <w:widowControl w:val="0"/>
            </w:pPr>
            <w:r>
              <w:rPr>
                <w:sz w:val="18"/>
                <w:szCs w:val="18"/>
              </w:rPr>
              <w:t xml:space="preserve">Veículo </w:t>
            </w:r>
            <w:r w:rsidR="00BF4226">
              <w:rPr>
                <w:sz w:val="18"/>
                <w:szCs w:val="18"/>
              </w:rPr>
              <w:t>híbridos</w:t>
            </w:r>
          </w:p>
        </w:tc>
        <w:tc>
          <w:tcPr>
            <w:tcW w:w="255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B731F05" w14:textId="0F4BAA5A" w:rsidR="005231C4" w:rsidRDefault="00423C46">
            <w:pPr>
              <w:widowControl w:val="0"/>
              <w:jc w:val="center"/>
            </w:pPr>
            <w:r>
              <w:rPr>
                <w:sz w:val="18"/>
                <w:szCs w:val="18"/>
              </w:rPr>
              <w:t>Junho</w:t>
            </w:r>
            <w:r w:rsidR="00502607">
              <w:rPr>
                <w:sz w:val="18"/>
                <w:szCs w:val="18"/>
              </w:rPr>
              <w:t>/2026</w:t>
            </w:r>
          </w:p>
        </w:tc>
        <w:tc>
          <w:tcPr>
            <w:tcW w:w="1843"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A79C9DA" w14:textId="434CD4BD" w:rsidR="005231C4" w:rsidRDefault="00502607">
            <w:pPr>
              <w:widowControl w:val="0"/>
              <w:jc w:val="right"/>
            </w:pPr>
            <w:r>
              <w:rPr>
                <w:sz w:val="18"/>
                <w:szCs w:val="18"/>
              </w:rPr>
              <w:t>R$ 1</w:t>
            </w:r>
            <w:r w:rsidR="00026662">
              <w:rPr>
                <w:sz w:val="18"/>
                <w:szCs w:val="18"/>
              </w:rPr>
              <w:t>78.490,00</w:t>
            </w:r>
          </w:p>
        </w:tc>
      </w:tr>
    </w:tbl>
    <w:p w14:paraId="69121F62" w14:textId="77777777" w:rsidR="005231C4" w:rsidRDefault="005231C4">
      <w:pPr>
        <w:widowControl w:val="0"/>
        <w:spacing w:after="80"/>
      </w:pPr>
    </w:p>
    <w:p w14:paraId="774AD893" w14:textId="77777777" w:rsidR="005231C4" w:rsidRDefault="00502607">
      <w:pPr>
        <w:pStyle w:val="Ttulo2"/>
        <w:widowControl w:val="0"/>
        <w:spacing w:after="80"/>
      </w:pPr>
      <w:r>
        <w:rPr>
          <w:color w:val="1F3864"/>
          <w:sz w:val="24"/>
          <w:szCs w:val="24"/>
        </w:rPr>
        <w:t>4.3 Planilha Consolidada de Preços Estimados</w:t>
      </w:r>
    </w:p>
    <w:p w14:paraId="3189C476" w14:textId="77777777" w:rsidR="00423C46" w:rsidRDefault="00423C46">
      <w:pPr>
        <w:widowControl w:val="0"/>
        <w:spacing w:after="140"/>
        <w:jc w:val="both"/>
        <w:rPr>
          <w:b/>
          <w:bCs/>
        </w:rPr>
      </w:pPr>
    </w:p>
    <w:p w14:paraId="1557482B" w14:textId="77777777" w:rsidR="00423C46" w:rsidRDefault="00423C46" w:rsidP="00423C46">
      <w:pPr>
        <w:widowControl w:val="0"/>
        <w:spacing w:after="80"/>
      </w:pPr>
    </w:p>
    <w:tbl>
      <w:tblPr>
        <w:tblStyle w:val="a"/>
        <w:tblW w:w="86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9"/>
        <w:gridCol w:w="841"/>
        <w:gridCol w:w="2845"/>
        <w:gridCol w:w="2551"/>
        <w:gridCol w:w="1843"/>
      </w:tblGrid>
      <w:tr w:rsidR="00423C46" w14:paraId="58F2D12D" w14:textId="77777777" w:rsidTr="007F25F0">
        <w:tc>
          <w:tcPr>
            <w:tcW w:w="559"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0784C46" w14:textId="77777777" w:rsidR="00423C46" w:rsidRDefault="00423C46" w:rsidP="007F25F0">
            <w:pPr>
              <w:widowControl w:val="0"/>
              <w:jc w:val="center"/>
            </w:pPr>
            <w:r>
              <w:rPr>
                <w:b/>
                <w:bCs/>
                <w:sz w:val="19"/>
                <w:szCs w:val="19"/>
              </w:rPr>
              <w:t>Nº</w:t>
            </w:r>
          </w:p>
        </w:tc>
        <w:tc>
          <w:tcPr>
            <w:tcW w:w="84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3212EB2D" w14:textId="77777777" w:rsidR="00423C46" w:rsidRDefault="00423C46" w:rsidP="007F25F0">
            <w:pPr>
              <w:widowControl w:val="0"/>
              <w:jc w:val="center"/>
            </w:pPr>
            <w:r>
              <w:rPr>
                <w:b/>
                <w:bCs/>
                <w:sz w:val="19"/>
                <w:szCs w:val="19"/>
              </w:rPr>
              <w:t>Fonte</w:t>
            </w:r>
          </w:p>
        </w:tc>
        <w:tc>
          <w:tcPr>
            <w:tcW w:w="2845"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AD4FDB5" w14:textId="77777777" w:rsidR="00423C46" w:rsidRDefault="00423C46" w:rsidP="007F25F0">
            <w:pPr>
              <w:widowControl w:val="0"/>
              <w:jc w:val="center"/>
            </w:pPr>
            <w:r>
              <w:rPr>
                <w:b/>
                <w:bCs/>
                <w:sz w:val="19"/>
                <w:szCs w:val="19"/>
              </w:rPr>
              <w:t>Referência / Origem</w:t>
            </w:r>
          </w:p>
        </w:tc>
        <w:tc>
          <w:tcPr>
            <w:tcW w:w="255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815D2DB" w14:textId="77777777" w:rsidR="00423C46" w:rsidRDefault="00423C46" w:rsidP="007F25F0">
            <w:pPr>
              <w:widowControl w:val="0"/>
              <w:jc w:val="center"/>
            </w:pPr>
            <w:r>
              <w:rPr>
                <w:b/>
                <w:bCs/>
                <w:sz w:val="19"/>
                <w:szCs w:val="19"/>
              </w:rPr>
              <w:t>Data de Referência</w:t>
            </w:r>
          </w:p>
        </w:tc>
        <w:tc>
          <w:tcPr>
            <w:tcW w:w="1843"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8470E0C" w14:textId="77777777" w:rsidR="00423C46" w:rsidRDefault="00423C46" w:rsidP="007F25F0">
            <w:pPr>
              <w:widowControl w:val="0"/>
              <w:jc w:val="center"/>
            </w:pPr>
            <w:r>
              <w:rPr>
                <w:b/>
                <w:bCs/>
                <w:sz w:val="19"/>
                <w:szCs w:val="19"/>
              </w:rPr>
              <w:t>Valor Apurado</w:t>
            </w:r>
          </w:p>
        </w:tc>
      </w:tr>
      <w:tr w:rsidR="00423C46" w14:paraId="6CA0E7C9" w14:textId="77777777" w:rsidTr="007F25F0">
        <w:tc>
          <w:tcPr>
            <w:tcW w:w="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64F9E0F" w14:textId="77777777" w:rsidR="00423C46" w:rsidRDefault="00423C46" w:rsidP="007F25F0">
            <w:pPr>
              <w:widowControl w:val="0"/>
              <w:jc w:val="center"/>
            </w:pPr>
            <w:r>
              <w:rPr>
                <w:sz w:val="18"/>
                <w:szCs w:val="18"/>
              </w:rPr>
              <w:t>01</w:t>
            </w:r>
          </w:p>
        </w:tc>
        <w:tc>
          <w:tcPr>
            <w:tcW w:w="84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76FA92C" w14:textId="77777777" w:rsidR="00423C46" w:rsidRDefault="00423C46" w:rsidP="007F25F0">
            <w:pPr>
              <w:widowControl w:val="0"/>
              <w:jc w:val="center"/>
            </w:pPr>
            <w:r>
              <w:rPr>
                <w:sz w:val="18"/>
                <w:szCs w:val="18"/>
              </w:rPr>
              <w:t>Fonte 1</w:t>
            </w:r>
          </w:p>
        </w:tc>
        <w:tc>
          <w:tcPr>
            <w:tcW w:w="284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1B9E369" w14:textId="4E2F540E" w:rsidR="00423C46" w:rsidRDefault="00423C46" w:rsidP="007F25F0">
            <w:pPr>
              <w:widowControl w:val="0"/>
            </w:pPr>
            <w:r>
              <w:rPr>
                <w:sz w:val="18"/>
                <w:szCs w:val="18"/>
              </w:rPr>
              <w:t>Veículo</w:t>
            </w:r>
            <w:r w:rsidR="00BF4226">
              <w:rPr>
                <w:sz w:val="18"/>
                <w:szCs w:val="18"/>
              </w:rPr>
              <w:t xml:space="preserve"> híbridos</w:t>
            </w:r>
          </w:p>
        </w:tc>
        <w:tc>
          <w:tcPr>
            <w:tcW w:w="255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356189A" w14:textId="77777777" w:rsidR="00423C46" w:rsidRDefault="00423C46" w:rsidP="007F25F0">
            <w:pPr>
              <w:widowControl w:val="0"/>
              <w:jc w:val="center"/>
            </w:pPr>
            <w:r>
              <w:rPr>
                <w:sz w:val="18"/>
                <w:szCs w:val="18"/>
              </w:rPr>
              <w:t>Junho/2026</w:t>
            </w:r>
          </w:p>
        </w:tc>
        <w:tc>
          <w:tcPr>
            <w:tcW w:w="1843"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8FA7D2C" w14:textId="35498449" w:rsidR="00423C46" w:rsidRPr="00026662" w:rsidRDefault="00026662" w:rsidP="007F25F0">
            <w:pPr>
              <w:widowControl w:val="0"/>
              <w:jc w:val="right"/>
            </w:pPr>
            <w:r w:rsidRPr="00026662">
              <w:rPr>
                <w:rFonts w:ascii="Arial Narrow" w:hAnsi="Arial Narrow"/>
              </w:rPr>
              <w:t>R$ 713.960,00</w:t>
            </w:r>
          </w:p>
        </w:tc>
      </w:tr>
    </w:tbl>
    <w:p w14:paraId="23CB138F" w14:textId="77777777" w:rsidR="00423C46" w:rsidRDefault="00423C46" w:rsidP="00423C46">
      <w:pPr>
        <w:widowControl w:val="0"/>
        <w:spacing w:after="80"/>
      </w:pPr>
    </w:p>
    <w:p w14:paraId="54FEAE42" w14:textId="77777777" w:rsidR="00423C46" w:rsidRDefault="00423C46">
      <w:pPr>
        <w:widowControl w:val="0"/>
        <w:spacing w:after="140"/>
        <w:jc w:val="both"/>
        <w:rPr>
          <w:b/>
          <w:bCs/>
        </w:rPr>
      </w:pPr>
    </w:p>
    <w:p w14:paraId="684F1FB1" w14:textId="3E7FC8C1" w:rsidR="00026662" w:rsidRPr="00026662" w:rsidRDefault="00502607" w:rsidP="00026662">
      <w:pPr>
        <w:widowControl w:val="0"/>
        <w:jc w:val="both"/>
        <w:rPr>
          <w:b/>
          <w:bCs/>
        </w:rPr>
      </w:pPr>
      <w:r w:rsidRPr="00C11A05">
        <w:rPr>
          <w:b/>
          <w:bCs/>
        </w:rPr>
        <w:t xml:space="preserve">VALOR GLOBAL ESTIMADO: </w:t>
      </w:r>
      <w:r w:rsidR="00026662" w:rsidRPr="00026662">
        <w:rPr>
          <w:rFonts w:ascii="Arial Narrow" w:hAnsi="Arial Narrow"/>
          <w:b/>
          <w:bCs/>
        </w:rPr>
        <w:t>R$ 713.960,00 (setecentos e treze mil, novecentos e sessenta reais).</w:t>
      </w:r>
    </w:p>
    <w:p w14:paraId="0B83EA14" w14:textId="6440117B" w:rsidR="005231C4" w:rsidRPr="00026662" w:rsidRDefault="005231C4">
      <w:pPr>
        <w:widowControl w:val="0"/>
        <w:spacing w:after="140"/>
        <w:jc w:val="both"/>
        <w:rPr>
          <w:b/>
          <w:bCs/>
        </w:rPr>
      </w:pPr>
    </w:p>
    <w:p w14:paraId="5EB7BABC" w14:textId="77777777" w:rsidR="005231C4" w:rsidRDefault="005231C4">
      <w:pPr>
        <w:widowControl w:val="0"/>
        <w:spacing w:after="80"/>
      </w:pPr>
    </w:p>
    <w:p w14:paraId="4983A459" w14:textId="77777777" w:rsidR="005231C4" w:rsidRDefault="00502607">
      <w:pPr>
        <w:widowControl w:val="0"/>
        <w:spacing w:after="140"/>
        <w:jc w:val="both"/>
      </w:pPr>
      <w:r>
        <w:t>Os preços estimados acima refletem os valores praticados no mercado nacional de veículos automotores 0km e servirão como teto máximo aceitável no certame licitatório, vedada a adjudicação de proposta que supere os valores unitários estimados.</w:t>
      </w:r>
    </w:p>
    <w:p w14:paraId="5A44D34E" w14:textId="77777777" w:rsidR="005231C4" w:rsidRDefault="005231C4">
      <w:pPr>
        <w:widowControl w:val="0"/>
        <w:spacing w:after="80"/>
      </w:pPr>
    </w:p>
    <w:p w14:paraId="1D6B4389" w14:textId="77777777" w:rsidR="005231C4" w:rsidRDefault="00502607">
      <w:pPr>
        <w:pStyle w:val="Ttulo1"/>
        <w:widowControl w:val="0"/>
      </w:pPr>
      <w:r>
        <w:t>5. ESTRATÉGIA DE SUPRIMENTO</w:t>
      </w:r>
    </w:p>
    <w:p w14:paraId="370A9D56" w14:textId="77777777" w:rsidR="005231C4" w:rsidRDefault="005231C4">
      <w:pPr>
        <w:widowControl w:val="0"/>
        <w:spacing w:after="80"/>
      </w:pPr>
    </w:p>
    <w:p w14:paraId="2D42B96B" w14:textId="77777777" w:rsidR="005231C4" w:rsidRDefault="00502607">
      <w:pPr>
        <w:pStyle w:val="Ttulo2"/>
        <w:widowControl w:val="0"/>
        <w:spacing w:after="80"/>
      </w:pPr>
      <w:r>
        <w:rPr>
          <w:color w:val="1F3864"/>
          <w:sz w:val="24"/>
          <w:szCs w:val="24"/>
        </w:rPr>
        <w:t>5.1 Modalidade Licitatória</w:t>
      </w:r>
    </w:p>
    <w:p w14:paraId="73D01B27" w14:textId="77777777" w:rsidR="005231C4" w:rsidRDefault="005231C4">
      <w:pPr>
        <w:widowControl w:val="0"/>
        <w:spacing w:after="80"/>
      </w:pPr>
    </w:p>
    <w:p w14:paraId="11AEACD8" w14:textId="0D1AB800" w:rsidR="005231C4" w:rsidRDefault="00502607">
      <w:pPr>
        <w:widowControl w:val="0"/>
        <w:spacing w:after="140"/>
        <w:jc w:val="both"/>
      </w:pPr>
      <w:r>
        <w:t xml:space="preserve">Considerando o valor global estimado de </w:t>
      </w:r>
      <w:r w:rsidR="00C11A05" w:rsidRPr="00C11A05">
        <w:rPr>
          <w:b/>
          <w:bCs/>
        </w:rPr>
        <w:t>R$ 429,831,50</w:t>
      </w:r>
      <w:r>
        <w:t>, a contratação será precedida de procedimento licitatório na modalidade Pregão Eletrônico, na forma do art. 28, inciso I, da Lei nº 14.133/2021, tendo em vista tratar-se de aquisição de bens comuns, cujos padrões de desempenho e qualidade podem ser objetivamente definidos em edital por meio de especificações usuais de mercado.</w:t>
      </w:r>
    </w:p>
    <w:p w14:paraId="75298FBD" w14:textId="77777777" w:rsidR="005231C4" w:rsidRDefault="005231C4">
      <w:pPr>
        <w:widowControl w:val="0"/>
        <w:spacing w:after="80"/>
      </w:pPr>
    </w:p>
    <w:p w14:paraId="567C4B7B" w14:textId="77777777" w:rsidR="005231C4" w:rsidRDefault="00502607">
      <w:pPr>
        <w:pStyle w:val="Ttulo2"/>
        <w:widowControl w:val="0"/>
        <w:spacing w:after="80"/>
      </w:pPr>
      <w:r>
        <w:rPr>
          <w:color w:val="1F3864"/>
          <w:sz w:val="24"/>
          <w:szCs w:val="24"/>
        </w:rPr>
        <w:t>5.2 Critério de Julgamento</w:t>
      </w:r>
    </w:p>
    <w:p w14:paraId="79689767" w14:textId="77777777" w:rsidR="005231C4" w:rsidRDefault="005231C4">
      <w:pPr>
        <w:widowControl w:val="0"/>
        <w:spacing w:after="80"/>
      </w:pPr>
    </w:p>
    <w:p w14:paraId="3C8555EF" w14:textId="77777777" w:rsidR="005231C4" w:rsidRDefault="00502607">
      <w:pPr>
        <w:widowControl w:val="0"/>
        <w:spacing w:after="140"/>
        <w:jc w:val="both"/>
      </w:pPr>
      <w:r>
        <w:t>O critério de julgamento adotado será o de menor preço por item (art. 34, inciso I, da Lei nº 14.133/2021). O parcelamento por item é tecnicamente adequado, pois os três veículos pertencem a categorias distintas (sedã, minivan e van), com fabricantes, distribuidores e fornecedores especializados diferentes, ampliando a competitividade do certame.</w:t>
      </w:r>
    </w:p>
    <w:p w14:paraId="623E940E" w14:textId="77777777" w:rsidR="005231C4" w:rsidRDefault="005231C4">
      <w:pPr>
        <w:widowControl w:val="0"/>
        <w:spacing w:after="80"/>
      </w:pPr>
    </w:p>
    <w:p w14:paraId="15C2BBF3" w14:textId="77777777" w:rsidR="005231C4" w:rsidRDefault="00502607">
      <w:pPr>
        <w:pStyle w:val="Ttulo2"/>
        <w:widowControl w:val="0"/>
        <w:spacing w:after="80"/>
      </w:pPr>
      <w:r>
        <w:rPr>
          <w:color w:val="1F3864"/>
          <w:sz w:val="24"/>
          <w:szCs w:val="24"/>
        </w:rPr>
        <w:t>5.3 Prazo de Entrega</w:t>
      </w:r>
    </w:p>
    <w:p w14:paraId="6AB10B1A" w14:textId="77777777" w:rsidR="005231C4" w:rsidRDefault="005231C4">
      <w:pPr>
        <w:widowControl w:val="0"/>
        <w:spacing w:after="80"/>
      </w:pPr>
    </w:p>
    <w:p w14:paraId="2503DCA2" w14:textId="77777777" w:rsidR="005231C4" w:rsidRDefault="00502607">
      <w:pPr>
        <w:widowControl w:val="0"/>
        <w:spacing w:after="140"/>
        <w:jc w:val="both"/>
      </w:pPr>
      <w:r>
        <w:t xml:space="preserve">O prazo de entrega dos veículos será de até 60 (sessenta) dias corridos a contar da assinatura </w:t>
      </w:r>
      <w:r>
        <w:lastRenderedPageBreak/>
        <w:t>do contrato ou emissão do pedido de empenho, sendo facultado ao adjudicatário antecipar a entrega. Serão admitidas, nos termos do edital, alternativas de veículos de fabricação imediata (pronta entrega) ou pedido de fábrica, desde que respeitado o prazo máximo estabelecido.</w:t>
      </w:r>
    </w:p>
    <w:p w14:paraId="2033F3D1" w14:textId="77777777" w:rsidR="005231C4" w:rsidRDefault="005231C4">
      <w:pPr>
        <w:widowControl w:val="0"/>
        <w:spacing w:after="80"/>
      </w:pPr>
    </w:p>
    <w:p w14:paraId="041D5EEA" w14:textId="77777777" w:rsidR="005231C4" w:rsidRDefault="00502607">
      <w:pPr>
        <w:pStyle w:val="Ttulo2"/>
        <w:widowControl w:val="0"/>
        <w:spacing w:after="80"/>
      </w:pPr>
      <w:r>
        <w:rPr>
          <w:color w:val="1F3864"/>
          <w:sz w:val="24"/>
          <w:szCs w:val="24"/>
        </w:rPr>
        <w:t>5.4 Participação de ME/EPP</w:t>
      </w:r>
    </w:p>
    <w:p w14:paraId="75CEDD25" w14:textId="77777777" w:rsidR="005231C4" w:rsidRDefault="005231C4">
      <w:pPr>
        <w:widowControl w:val="0"/>
        <w:spacing w:after="80"/>
      </w:pPr>
    </w:p>
    <w:p w14:paraId="1C06BFBE" w14:textId="77777777" w:rsidR="005231C4" w:rsidRDefault="00502607">
      <w:pPr>
        <w:widowControl w:val="0"/>
        <w:spacing w:after="140"/>
        <w:jc w:val="both"/>
      </w:pPr>
      <w:r>
        <w:t xml:space="preserve">Aplicam-se ao certame os benefícios previstos na Lei Complementar nº 123/2006, incluindo o empate ficto e a preferência de contratação em favor de microempresas e empresas de pequeno porte, na forma dos </w:t>
      </w:r>
      <w:proofErr w:type="spellStart"/>
      <w:r>
        <w:t>arts</w:t>
      </w:r>
      <w:proofErr w:type="spellEnd"/>
      <w:r>
        <w:t>. 44 e 45 da referida lei e do art. 4º da Lei nº 14.133/2021.</w:t>
      </w:r>
    </w:p>
    <w:p w14:paraId="49F693B2" w14:textId="77777777" w:rsidR="005231C4" w:rsidRDefault="005231C4">
      <w:pPr>
        <w:widowControl w:val="0"/>
        <w:spacing w:after="80"/>
      </w:pPr>
    </w:p>
    <w:p w14:paraId="138CEBEF" w14:textId="77777777" w:rsidR="005231C4" w:rsidRDefault="00502607">
      <w:pPr>
        <w:pStyle w:val="Ttulo1"/>
        <w:widowControl w:val="0"/>
      </w:pPr>
      <w:r>
        <w:t>6. REQUISITOS DA CONTRATAÇÃO</w:t>
      </w:r>
    </w:p>
    <w:p w14:paraId="2043E241" w14:textId="77777777" w:rsidR="005231C4" w:rsidRDefault="005231C4">
      <w:pPr>
        <w:widowControl w:val="0"/>
        <w:spacing w:after="80"/>
      </w:pPr>
    </w:p>
    <w:p w14:paraId="674B9474" w14:textId="77777777" w:rsidR="005231C4" w:rsidRDefault="00502607">
      <w:pPr>
        <w:pStyle w:val="Ttulo2"/>
        <w:widowControl w:val="0"/>
        <w:spacing w:after="80"/>
      </w:pPr>
      <w:r>
        <w:rPr>
          <w:color w:val="1F3864"/>
          <w:sz w:val="24"/>
          <w:szCs w:val="24"/>
        </w:rPr>
        <w:t>6.1 Habilitação Jurídica</w:t>
      </w:r>
    </w:p>
    <w:p w14:paraId="598B12DC" w14:textId="77777777" w:rsidR="005231C4" w:rsidRDefault="005231C4">
      <w:pPr>
        <w:widowControl w:val="0"/>
        <w:spacing w:after="80"/>
      </w:pPr>
    </w:p>
    <w:p w14:paraId="475F7144" w14:textId="77777777" w:rsidR="005231C4" w:rsidRDefault="00502607">
      <w:pPr>
        <w:widowControl w:val="0"/>
        <w:spacing w:after="140"/>
        <w:jc w:val="both"/>
      </w:pPr>
      <w:r>
        <w:t>Pessoa jurídica com objeto social compatível com a comercialização de veículos automotores, registrada junto ao órgão competente, com autorização da montadora para venda dos modelos ofertados (concessão, autorizado ou representante autorizado).</w:t>
      </w:r>
    </w:p>
    <w:p w14:paraId="33891465" w14:textId="77777777" w:rsidR="005231C4" w:rsidRDefault="005231C4">
      <w:pPr>
        <w:widowControl w:val="0"/>
        <w:spacing w:after="80"/>
      </w:pPr>
    </w:p>
    <w:p w14:paraId="2CE0469A" w14:textId="77777777" w:rsidR="005231C4" w:rsidRDefault="00502607">
      <w:pPr>
        <w:pStyle w:val="Ttulo2"/>
        <w:widowControl w:val="0"/>
        <w:spacing w:after="80"/>
      </w:pPr>
      <w:r>
        <w:rPr>
          <w:color w:val="1F3864"/>
          <w:sz w:val="24"/>
          <w:szCs w:val="24"/>
        </w:rPr>
        <w:t>6.2 Regularidade Fiscal e Trabalhista</w:t>
      </w:r>
    </w:p>
    <w:p w14:paraId="3301489B" w14:textId="77777777" w:rsidR="005231C4" w:rsidRDefault="005231C4">
      <w:pPr>
        <w:widowControl w:val="0"/>
        <w:spacing w:after="80"/>
      </w:pPr>
    </w:p>
    <w:p w14:paraId="534B20CC" w14:textId="77777777" w:rsidR="005231C4" w:rsidRDefault="00502607">
      <w:pPr>
        <w:widowControl w:val="0"/>
        <w:spacing w:after="140"/>
        <w:jc w:val="both"/>
      </w:pPr>
      <w:r>
        <w:t>Certidões negativas de débitos perante a Receita Federal (incluindo INSS), FGTS, Justiça do Trabalho (CNDT) e Fazendas Estadual e Municipal da sede do licitante, nos termos do art. 68, incisos I a IV, da Lei nº 14.133/2021.</w:t>
      </w:r>
    </w:p>
    <w:p w14:paraId="04361EAF" w14:textId="77777777" w:rsidR="005231C4" w:rsidRDefault="005231C4">
      <w:pPr>
        <w:widowControl w:val="0"/>
        <w:spacing w:after="80"/>
      </w:pPr>
    </w:p>
    <w:p w14:paraId="2B43DA9F" w14:textId="77777777" w:rsidR="005231C4" w:rsidRDefault="00502607">
      <w:pPr>
        <w:pStyle w:val="Ttulo2"/>
        <w:widowControl w:val="0"/>
        <w:spacing w:after="80"/>
      </w:pPr>
      <w:r>
        <w:rPr>
          <w:color w:val="1F3864"/>
          <w:sz w:val="24"/>
          <w:szCs w:val="24"/>
        </w:rPr>
        <w:t>6.3 Qualificação Técnica</w:t>
      </w:r>
    </w:p>
    <w:p w14:paraId="6526BE55" w14:textId="77777777" w:rsidR="005231C4" w:rsidRDefault="005231C4">
      <w:pPr>
        <w:widowControl w:val="0"/>
        <w:spacing w:after="80"/>
      </w:pPr>
    </w:p>
    <w:p w14:paraId="1A60A20A" w14:textId="77777777" w:rsidR="005231C4" w:rsidRDefault="00502607">
      <w:pPr>
        <w:widowControl w:val="0"/>
        <w:spacing w:after="140"/>
        <w:jc w:val="both"/>
      </w:pPr>
      <w:r>
        <w:t>Autorização da fabricante (concessionária, revendedora autorizada ou distribuidora) para comercialização do(s) modelo(s) ofertado(s), ou comprovação de capacidade de fornecimento por meio de nota de pedido junto à concessionária autorizada, com data compatível com o prazo de entrega exigido.</w:t>
      </w:r>
    </w:p>
    <w:p w14:paraId="08352756" w14:textId="77777777" w:rsidR="005231C4" w:rsidRDefault="005231C4">
      <w:pPr>
        <w:widowControl w:val="0"/>
        <w:spacing w:after="80"/>
      </w:pPr>
    </w:p>
    <w:p w14:paraId="7A32CF94" w14:textId="77777777" w:rsidR="005231C4" w:rsidRDefault="00502607">
      <w:pPr>
        <w:pStyle w:val="Ttulo2"/>
        <w:widowControl w:val="0"/>
        <w:spacing w:after="80"/>
      </w:pPr>
      <w:r>
        <w:rPr>
          <w:color w:val="1F3864"/>
          <w:sz w:val="24"/>
          <w:szCs w:val="24"/>
        </w:rPr>
        <w:t>6.4 Qualificação Econômico-Financeira</w:t>
      </w:r>
    </w:p>
    <w:p w14:paraId="0A524998" w14:textId="77777777" w:rsidR="005231C4" w:rsidRDefault="005231C4">
      <w:pPr>
        <w:widowControl w:val="0"/>
        <w:spacing w:after="80"/>
      </w:pPr>
    </w:p>
    <w:p w14:paraId="11DE0431" w14:textId="77777777" w:rsidR="005231C4" w:rsidRDefault="00502607">
      <w:pPr>
        <w:widowControl w:val="0"/>
        <w:spacing w:after="140"/>
        <w:jc w:val="both"/>
      </w:pPr>
      <w:r>
        <w:t>Certidão negativa de falência ou recuperação judicial e, quando exigível, balanço patrimonial do último exercício social com índices de liquidez corrente e geral iguais ou superiores a 1,00, na forma do art. 69 da Lei nº 14.133/2021.</w:t>
      </w:r>
    </w:p>
    <w:p w14:paraId="0D539994" w14:textId="77777777" w:rsidR="005231C4" w:rsidRDefault="005231C4">
      <w:pPr>
        <w:widowControl w:val="0"/>
        <w:spacing w:after="80"/>
      </w:pPr>
    </w:p>
    <w:p w14:paraId="5B378B12" w14:textId="77777777" w:rsidR="005231C4" w:rsidRDefault="00502607">
      <w:pPr>
        <w:pStyle w:val="Ttulo2"/>
        <w:widowControl w:val="0"/>
        <w:spacing w:after="80"/>
      </w:pPr>
      <w:r>
        <w:rPr>
          <w:color w:val="1F3864"/>
          <w:sz w:val="24"/>
          <w:szCs w:val="24"/>
        </w:rPr>
        <w:lastRenderedPageBreak/>
        <w:t>6.5 Especificações Técnicas dos Veículos</w:t>
      </w:r>
    </w:p>
    <w:p w14:paraId="7CDF163D" w14:textId="77777777" w:rsidR="005231C4" w:rsidRDefault="005231C4">
      <w:pPr>
        <w:widowControl w:val="0"/>
        <w:spacing w:after="80"/>
      </w:pPr>
    </w:p>
    <w:p w14:paraId="15652729" w14:textId="77777777" w:rsidR="005231C4" w:rsidRDefault="00502607">
      <w:pPr>
        <w:widowControl w:val="0"/>
        <w:spacing w:after="140"/>
        <w:jc w:val="both"/>
      </w:pPr>
      <w:r>
        <w:t>Os veículos deverão ser entregues 0km (zero quilômetro), dotados de todos os itens de série da versão ofertada, acompanhados de nota fiscal, manual do proprietário, chaves reserva, documentação para emplacamento em nome da Prefeitura Municipal de Ribeirão Grande/SP (incluindo CRV e DUT), garantia de fábrica de no mínimo 2 (dois) anos sem limite de quilometragem e revisão inicial (se aplicável) pela rede autorizada. Os veículos deverão atender às normas técnicas brasileiras (ABNT), às regulamentações do CONTRAN e às exigências do PROCONVE.</w:t>
      </w:r>
    </w:p>
    <w:p w14:paraId="649C1341" w14:textId="77777777" w:rsidR="005231C4" w:rsidRDefault="005231C4">
      <w:pPr>
        <w:widowControl w:val="0"/>
        <w:spacing w:after="80"/>
      </w:pPr>
    </w:p>
    <w:p w14:paraId="529B89C4" w14:textId="77777777" w:rsidR="005231C4" w:rsidRDefault="00502607">
      <w:pPr>
        <w:pStyle w:val="Ttulo1"/>
        <w:widowControl w:val="0"/>
      </w:pPr>
      <w:r>
        <w:t>7. ANÁLISE DE RISCOS E MEDIDAS DE MITIGAÇÃO</w:t>
      </w:r>
    </w:p>
    <w:p w14:paraId="34010649" w14:textId="77777777" w:rsidR="005231C4" w:rsidRDefault="005231C4">
      <w:pPr>
        <w:widowControl w:val="0"/>
        <w:spacing w:after="80"/>
      </w:pPr>
    </w:p>
    <w:p w14:paraId="265AEF72" w14:textId="77777777" w:rsidR="005231C4" w:rsidRDefault="00502607">
      <w:pPr>
        <w:widowControl w:val="0"/>
        <w:spacing w:after="140"/>
        <w:jc w:val="both"/>
      </w:pPr>
      <w:r>
        <w:t xml:space="preserve">A análise de riscos integra o modelo de governança pública previsto nos </w:t>
      </w:r>
      <w:proofErr w:type="spellStart"/>
      <w:r>
        <w:t>arts</w:t>
      </w:r>
      <w:proofErr w:type="spellEnd"/>
      <w:r>
        <w:t>. 11, inciso VI, e 169 da Lei nº 14.133/2021:</w:t>
      </w:r>
    </w:p>
    <w:p w14:paraId="09A0A27D" w14:textId="77777777" w:rsidR="005231C4" w:rsidRDefault="005231C4">
      <w:pPr>
        <w:widowControl w:val="0"/>
        <w:spacing w:after="80"/>
      </w:pPr>
    </w:p>
    <w:tbl>
      <w:tblPr>
        <w:tblStyle w:val="a"/>
        <w:tblW w:w="8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00"/>
        <w:gridCol w:w="1100"/>
        <w:gridCol w:w="4571"/>
      </w:tblGrid>
      <w:tr w:rsidR="005231C4" w14:paraId="30F9382F" w14:textId="77777777">
        <w:tc>
          <w:tcPr>
            <w:tcW w:w="24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286401E" w14:textId="77777777" w:rsidR="005231C4" w:rsidRDefault="00502607">
            <w:pPr>
              <w:widowControl w:val="0"/>
              <w:jc w:val="center"/>
            </w:pPr>
            <w:r>
              <w:rPr>
                <w:b/>
                <w:bCs/>
                <w:sz w:val="20"/>
                <w:szCs w:val="20"/>
              </w:rPr>
              <w:t>Risco Identificado</w:t>
            </w:r>
          </w:p>
        </w:tc>
        <w:tc>
          <w:tcPr>
            <w:tcW w:w="11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356AD45" w14:textId="77777777" w:rsidR="005231C4" w:rsidRDefault="00502607">
            <w:pPr>
              <w:widowControl w:val="0"/>
              <w:jc w:val="center"/>
            </w:pPr>
            <w:r>
              <w:rPr>
                <w:b/>
                <w:bCs/>
                <w:sz w:val="20"/>
                <w:szCs w:val="20"/>
              </w:rPr>
              <w:t>Criticidade</w:t>
            </w:r>
          </w:p>
        </w:tc>
        <w:tc>
          <w:tcPr>
            <w:tcW w:w="457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4F41F8F9" w14:textId="77777777" w:rsidR="005231C4" w:rsidRDefault="00502607">
            <w:pPr>
              <w:widowControl w:val="0"/>
              <w:jc w:val="center"/>
            </w:pPr>
            <w:r>
              <w:rPr>
                <w:b/>
                <w:bCs/>
                <w:sz w:val="20"/>
                <w:szCs w:val="20"/>
              </w:rPr>
              <w:t>Medida de Mitigação</w:t>
            </w:r>
          </w:p>
        </w:tc>
      </w:tr>
      <w:tr w:rsidR="005231C4" w14:paraId="762E6FED"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3ED20BD" w14:textId="77777777" w:rsidR="005231C4" w:rsidRDefault="00502607">
            <w:pPr>
              <w:widowControl w:val="0"/>
            </w:pPr>
            <w:r>
              <w:rPr>
                <w:sz w:val="19"/>
                <w:szCs w:val="19"/>
              </w:rPr>
              <w:t>Sobrepreço / variação de preço de tabela</w:t>
            </w:r>
          </w:p>
        </w:tc>
        <w:tc>
          <w:tcPr>
            <w:tcW w:w="11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B0DDF4F" w14:textId="77777777" w:rsidR="005231C4" w:rsidRDefault="00502607">
            <w:pPr>
              <w:widowControl w:val="0"/>
              <w:jc w:val="center"/>
            </w:pPr>
            <w:r>
              <w:rPr>
                <w:sz w:val="19"/>
                <w:szCs w:val="19"/>
              </w:rPr>
              <w:t>Alto</w:t>
            </w:r>
          </w:p>
        </w:tc>
        <w:tc>
          <w:tcPr>
            <w:tcW w:w="45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E3C9BB5" w14:textId="77777777" w:rsidR="005231C4" w:rsidRDefault="00502607">
            <w:pPr>
              <w:widowControl w:val="0"/>
            </w:pPr>
            <w:r>
              <w:rPr>
                <w:sz w:val="19"/>
                <w:szCs w:val="19"/>
              </w:rPr>
              <w:t>Pesquisa de preços com 3 fontes por item; média aritmética como valor de referência; vedação a proposta acima do valor estimado</w:t>
            </w:r>
          </w:p>
        </w:tc>
      </w:tr>
      <w:tr w:rsidR="005231C4" w14:paraId="6075B146"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88DCFE" w14:textId="77777777" w:rsidR="005231C4" w:rsidRDefault="00502607">
            <w:pPr>
              <w:widowControl w:val="0"/>
            </w:pPr>
            <w:r>
              <w:rPr>
                <w:sz w:val="19"/>
                <w:szCs w:val="19"/>
              </w:rPr>
              <w:t>Desistência ou inadimplemento do fornecedor</w:t>
            </w:r>
          </w:p>
        </w:tc>
        <w:tc>
          <w:tcPr>
            <w:tcW w:w="11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92ECE5" w14:textId="77777777" w:rsidR="005231C4" w:rsidRDefault="00502607">
            <w:pPr>
              <w:widowControl w:val="0"/>
              <w:jc w:val="center"/>
            </w:pPr>
            <w:r>
              <w:rPr>
                <w:sz w:val="19"/>
                <w:szCs w:val="19"/>
              </w:rPr>
              <w:t>Médio</w:t>
            </w:r>
          </w:p>
        </w:tc>
        <w:tc>
          <w:tcPr>
            <w:tcW w:w="45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96C0F8" w14:textId="77777777" w:rsidR="005231C4" w:rsidRDefault="00502607">
            <w:pPr>
              <w:widowControl w:val="0"/>
            </w:pPr>
            <w:r>
              <w:rPr>
                <w:sz w:val="19"/>
                <w:szCs w:val="19"/>
              </w:rPr>
              <w:t>Exigência de garantia contratual (art. 96 da Lei nº 14.133/2021); cláusula de sanções (art. 156); exigência de qualificação econômico-financeira na habilitação</w:t>
            </w:r>
          </w:p>
        </w:tc>
      </w:tr>
      <w:tr w:rsidR="005231C4" w14:paraId="2D3CF2F1"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E1EB9B3" w14:textId="77777777" w:rsidR="005231C4" w:rsidRDefault="00502607">
            <w:pPr>
              <w:widowControl w:val="0"/>
            </w:pPr>
            <w:r>
              <w:rPr>
                <w:sz w:val="19"/>
                <w:szCs w:val="19"/>
              </w:rPr>
              <w:t>Entrega de veículo diverso do especificado</w:t>
            </w:r>
          </w:p>
        </w:tc>
        <w:tc>
          <w:tcPr>
            <w:tcW w:w="11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BC6D7C1" w14:textId="77777777" w:rsidR="005231C4" w:rsidRDefault="00502607">
            <w:pPr>
              <w:widowControl w:val="0"/>
              <w:jc w:val="center"/>
            </w:pPr>
            <w:r>
              <w:rPr>
                <w:sz w:val="19"/>
                <w:szCs w:val="19"/>
              </w:rPr>
              <w:t>Alto</w:t>
            </w:r>
          </w:p>
        </w:tc>
        <w:tc>
          <w:tcPr>
            <w:tcW w:w="45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64FC4C8" w14:textId="77777777" w:rsidR="005231C4" w:rsidRDefault="00502607">
            <w:pPr>
              <w:widowControl w:val="0"/>
            </w:pPr>
            <w:r>
              <w:rPr>
                <w:sz w:val="19"/>
                <w:szCs w:val="19"/>
              </w:rPr>
              <w:t>Especificação técnica detalhada no Termo de Referência; inspeção de recebimento com conferência do emplacamento e nota fiscal; recusa e substituição em caso de inconformidade</w:t>
            </w:r>
          </w:p>
        </w:tc>
      </w:tr>
      <w:tr w:rsidR="005231C4" w14:paraId="52282213"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40C991" w14:textId="77777777" w:rsidR="005231C4" w:rsidRDefault="00502607">
            <w:pPr>
              <w:widowControl w:val="0"/>
            </w:pPr>
            <w:r>
              <w:rPr>
                <w:sz w:val="19"/>
                <w:szCs w:val="19"/>
              </w:rPr>
              <w:t>Atraso na entrega</w:t>
            </w:r>
          </w:p>
        </w:tc>
        <w:tc>
          <w:tcPr>
            <w:tcW w:w="11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817420" w14:textId="77777777" w:rsidR="005231C4" w:rsidRDefault="00502607">
            <w:pPr>
              <w:widowControl w:val="0"/>
              <w:jc w:val="center"/>
            </w:pPr>
            <w:r>
              <w:rPr>
                <w:sz w:val="19"/>
                <w:szCs w:val="19"/>
              </w:rPr>
              <w:t>Médio</w:t>
            </w:r>
          </w:p>
        </w:tc>
        <w:tc>
          <w:tcPr>
            <w:tcW w:w="45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50CF28" w14:textId="77777777" w:rsidR="005231C4" w:rsidRDefault="00502607">
            <w:pPr>
              <w:widowControl w:val="0"/>
            </w:pPr>
            <w:r>
              <w:rPr>
                <w:sz w:val="19"/>
                <w:szCs w:val="19"/>
              </w:rPr>
              <w:t>Prazo contratual máximo de 60 dias; multa moratória por dia de atraso; previsão de liquidação por perdas e danos</w:t>
            </w:r>
          </w:p>
        </w:tc>
      </w:tr>
      <w:tr w:rsidR="005231C4" w14:paraId="2B57B910"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8B005FF" w14:textId="77777777" w:rsidR="005231C4" w:rsidRDefault="00502607">
            <w:pPr>
              <w:widowControl w:val="0"/>
            </w:pPr>
            <w:r>
              <w:rPr>
                <w:sz w:val="19"/>
                <w:szCs w:val="19"/>
              </w:rPr>
              <w:t>Descontinuação do modelo pelo fabricante</w:t>
            </w:r>
          </w:p>
        </w:tc>
        <w:tc>
          <w:tcPr>
            <w:tcW w:w="11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3E2F256" w14:textId="77777777" w:rsidR="005231C4" w:rsidRDefault="00502607">
            <w:pPr>
              <w:widowControl w:val="0"/>
              <w:jc w:val="center"/>
            </w:pPr>
            <w:r>
              <w:rPr>
                <w:sz w:val="19"/>
                <w:szCs w:val="19"/>
              </w:rPr>
              <w:t>Baixo</w:t>
            </w:r>
          </w:p>
        </w:tc>
        <w:tc>
          <w:tcPr>
            <w:tcW w:w="45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47799E4" w14:textId="77777777" w:rsidR="005231C4" w:rsidRDefault="00502607">
            <w:pPr>
              <w:widowControl w:val="0"/>
            </w:pPr>
            <w:r>
              <w:rPr>
                <w:sz w:val="19"/>
                <w:szCs w:val="19"/>
              </w:rPr>
              <w:t>Autorização de produto equivalente ou superior, desde que homologado pelo gestor; inclusão de cláusula de substituição no edital</w:t>
            </w:r>
          </w:p>
        </w:tc>
      </w:tr>
    </w:tbl>
    <w:p w14:paraId="5F6370C1" w14:textId="77777777" w:rsidR="005231C4" w:rsidRDefault="005231C4">
      <w:pPr>
        <w:widowControl w:val="0"/>
        <w:spacing w:after="80"/>
      </w:pPr>
    </w:p>
    <w:p w14:paraId="04E98312" w14:textId="77777777" w:rsidR="005231C4" w:rsidRDefault="00502607">
      <w:pPr>
        <w:pStyle w:val="Ttulo1"/>
        <w:widowControl w:val="0"/>
      </w:pPr>
      <w:r>
        <w:t>8. DECLARAÇÃO DE VIABILIDADE DA CONTRATAÇÃO</w:t>
      </w:r>
    </w:p>
    <w:p w14:paraId="0D55ECAF" w14:textId="77777777" w:rsidR="005231C4" w:rsidRDefault="005231C4">
      <w:pPr>
        <w:widowControl w:val="0"/>
        <w:spacing w:after="80"/>
      </w:pPr>
    </w:p>
    <w:p w14:paraId="3465B052" w14:textId="77777777" w:rsidR="005231C4" w:rsidRDefault="00502607">
      <w:pPr>
        <w:widowControl w:val="0"/>
        <w:spacing w:after="140"/>
        <w:jc w:val="both"/>
      </w:pPr>
      <w:r>
        <w:t>Com base nas análises realizadas ao longo deste Estudo Técnico Preliminar, elaborado com observância integral dos requisitos do art. 18 da Lei Federal nº 14.133/2021, conclui-se pela plena necessidade, viabilidade técnica e econômica da presente contratação.</w:t>
      </w:r>
    </w:p>
    <w:p w14:paraId="3C29FCDA" w14:textId="77777777" w:rsidR="005231C4" w:rsidRDefault="005231C4">
      <w:pPr>
        <w:widowControl w:val="0"/>
        <w:spacing w:after="80"/>
      </w:pPr>
    </w:p>
    <w:p w14:paraId="31D6007A" w14:textId="77777777" w:rsidR="005231C4" w:rsidRDefault="00502607">
      <w:pPr>
        <w:widowControl w:val="0"/>
        <w:spacing w:after="140"/>
        <w:jc w:val="both"/>
      </w:pPr>
      <w:r>
        <w:t>A contratação é necessária porque: (i) a frota municipal apresenta veículos defasados com elevados custos operacionais; (</w:t>
      </w:r>
      <w:proofErr w:type="spellStart"/>
      <w:r>
        <w:t>ii</w:t>
      </w:r>
      <w:proofErr w:type="spellEnd"/>
      <w:r>
        <w:t>) a renovação da frota é condição para a continuidade e qualidade dos serviços públicos municipais; e (</w:t>
      </w:r>
      <w:proofErr w:type="spellStart"/>
      <w:r>
        <w:t>iii</w:t>
      </w:r>
      <w:proofErr w:type="spellEnd"/>
      <w:r>
        <w:t xml:space="preserve">) a Administração não dispõe de meios alternativos para suprir essa necessidade. A contratação é viável economicamente porque: (i) o valor global estimado de R$ 634.198,00 foi apurado por metodologia </w:t>
      </w:r>
      <w:proofErr w:type="spellStart"/>
      <w:r>
        <w:t>plurifonte</w:t>
      </w:r>
      <w:proofErr w:type="spellEnd"/>
      <w:r>
        <w:t>; (</w:t>
      </w:r>
      <w:proofErr w:type="spellStart"/>
      <w:r>
        <w:t>ii</w:t>
      </w:r>
      <w:proofErr w:type="spellEnd"/>
      <w:r>
        <w:t xml:space="preserve">) existem </w:t>
      </w:r>
      <w:r>
        <w:lastRenderedPageBreak/>
        <w:t>fornecedores habilitados no mercado; e (</w:t>
      </w:r>
      <w:proofErr w:type="spellStart"/>
      <w:r>
        <w:t>iii</w:t>
      </w:r>
      <w:proofErr w:type="spellEnd"/>
      <w:r>
        <w:t>) o Pregão Eletrônico por item assegura a máxima competitividade e vantajosidade para a Administração.</w:t>
      </w:r>
    </w:p>
    <w:p w14:paraId="79DD1485" w14:textId="77777777" w:rsidR="005231C4" w:rsidRDefault="005231C4">
      <w:pPr>
        <w:widowControl w:val="0"/>
        <w:spacing w:after="80"/>
      </w:pPr>
    </w:p>
    <w:p w14:paraId="3169281B" w14:textId="77777777" w:rsidR="005231C4" w:rsidRDefault="00502607">
      <w:pPr>
        <w:widowControl w:val="0"/>
        <w:spacing w:after="140"/>
        <w:jc w:val="both"/>
      </w:pPr>
      <w:r>
        <w:t>Diante do exposto, DECLARO a viabilidade da contratação e RECOMENDO o prosseguimento do processo com a elaboração do Termo de Referência, instrução da minuta do edital e adoção das demais providências administrativas necessárias à instauração do certame licitatório, em estrita observância à Lei nº 14.133/2021 e às orientações do Tribunal de Contas do Estado de São Paulo.</w:t>
      </w:r>
    </w:p>
    <w:p w14:paraId="2A345BF7" w14:textId="77777777" w:rsidR="005231C4" w:rsidRDefault="005231C4">
      <w:pPr>
        <w:widowControl w:val="0"/>
        <w:spacing w:after="80"/>
      </w:pPr>
    </w:p>
    <w:p w14:paraId="35B8E980" w14:textId="77777777" w:rsidR="005231C4" w:rsidRDefault="005231C4">
      <w:pPr>
        <w:widowControl w:val="0"/>
        <w:spacing w:after="80"/>
      </w:pPr>
    </w:p>
    <w:p w14:paraId="53DF7E8D" w14:textId="7BD3F075" w:rsidR="00EF559F" w:rsidRDefault="00502607" w:rsidP="00026662">
      <w:pPr>
        <w:widowControl w:val="0"/>
        <w:spacing w:after="140"/>
        <w:jc w:val="right"/>
      </w:pPr>
      <w:r>
        <w:t xml:space="preserve">Ribeirão Grande/SP, </w:t>
      </w:r>
      <w:r w:rsidR="009B6E11">
        <w:t>2</w:t>
      </w:r>
      <w:r w:rsidR="00026662">
        <w:t>0</w:t>
      </w:r>
      <w:r>
        <w:t xml:space="preserve"> de</w:t>
      </w:r>
      <w:r w:rsidR="00E169B4">
        <w:t xml:space="preserve"> </w:t>
      </w:r>
      <w:r w:rsidR="00026662">
        <w:t>outu</w:t>
      </w:r>
      <w:r w:rsidR="00E169B4">
        <w:t>br</w:t>
      </w:r>
      <w:r>
        <w:t>o de 2026.</w:t>
      </w:r>
    </w:p>
    <w:p w14:paraId="26120723" w14:textId="77777777" w:rsidR="00EF559F" w:rsidRDefault="00EF559F" w:rsidP="00EF559F">
      <w:pPr>
        <w:widowControl w:val="0"/>
        <w:spacing w:after="140"/>
      </w:pPr>
    </w:p>
    <w:p w14:paraId="36F29855" w14:textId="77777777" w:rsidR="006E494D" w:rsidRDefault="006E494D" w:rsidP="006E494D">
      <w:pPr>
        <w:jc w:val="center"/>
        <w:rPr>
          <w:b/>
          <w:bCs/>
        </w:rPr>
      </w:pPr>
      <w:r>
        <w:rPr>
          <w:b/>
          <w:bCs/>
        </w:rPr>
        <w:t>_____________________________________________</w:t>
      </w:r>
    </w:p>
    <w:p w14:paraId="13CAC1AF" w14:textId="77777777" w:rsidR="006E494D" w:rsidRDefault="006E494D" w:rsidP="006E494D">
      <w:pPr>
        <w:spacing w:line="276" w:lineRule="auto"/>
        <w:jc w:val="center"/>
        <w:rPr>
          <w:b/>
          <w:bCs/>
        </w:rPr>
      </w:pPr>
      <w:r>
        <w:rPr>
          <w:b/>
          <w:bCs/>
        </w:rPr>
        <w:t>Lucélia Aparecida de Oliveira</w:t>
      </w:r>
    </w:p>
    <w:p w14:paraId="64751104" w14:textId="77777777" w:rsidR="006E494D" w:rsidRDefault="006E494D" w:rsidP="006E494D">
      <w:pPr>
        <w:spacing w:line="276" w:lineRule="auto"/>
        <w:jc w:val="center"/>
        <w:rPr>
          <w:b/>
          <w:bCs/>
        </w:rPr>
      </w:pPr>
      <w:r>
        <w:rPr>
          <w:b/>
          <w:bCs/>
        </w:rPr>
        <w:t>Coordenadora de Trânsito e Transporte</w:t>
      </w:r>
    </w:p>
    <w:p w14:paraId="3C551FFD" w14:textId="77777777" w:rsidR="005231C4" w:rsidRDefault="005231C4">
      <w:pPr>
        <w:widowControl w:val="0"/>
        <w:spacing w:after="80"/>
      </w:pPr>
    </w:p>
    <w:sectPr w:rsidR="005231C4">
      <w:headerReference w:type="default" r:id="rId8"/>
      <w:footerReference w:type="default" r:id="rId9"/>
      <w:pgSz w:w="11906" w:h="16838"/>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C57C8" w14:textId="77777777" w:rsidR="00845EBB" w:rsidRDefault="00845EBB">
      <w:r>
        <w:separator/>
      </w:r>
    </w:p>
  </w:endnote>
  <w:endnote w:type="continuationSeparator" w:id="0">
    <w:p w14:paraId="539E7E3F" w14:textId="77777777" w:rsidR="00845EBB" w:rsidRDefault="0084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6BB6D8A-129A-4BE1-B5A2-844BAAE1D40A}"/>
  </w:font>
  <w:font w:name="Arial Narrow">
    <w:panose1 w:val="020B0606020202030204"/>
    <w:charset w:val="00"/>
    <w:family w:val="swiss"/>
    <w:pitch w:val="variable"/>
    <w:sig w:usb0="00000287" w:usb1="00000800" w:usb2="00000000" w:usb3="00000000" w:csb0="0000009F" w:csb1="00000000"/>
    <w:embedRegular r:id="rId2" w:fontKey="{FBF073D1-31E9-44D9-A74B-80D498CEB5D3}"/>
    <w:embedBold r:id="rId3" w:fontKey="{5DB81816-5A47-403F-8206-19CB72839F6E}"/>
  </w:font>
  <w:font w:name="Carlito">
    <w:charset w:val="00"/>
    <w:family w:val="auto"/>
    <w:pitch w:val="default"/>
    <w:embedRegular r:id="rId4" w:fontKey="{9DA9CC38-4151-4529-AD3B-798CB6F0BED0}"/>
    <w:embedBold r:id="rId5" w:fontKey="{59345548-F16B-4B0F-9771-87FACB61B3BF}"/>
  </w:font>
  <w:font w:name="Calibri">
    <w:panose1 w:val="020F0502020204030204"/>
    <w:charset w:val="00"/>
    <w:family w:val="swiss"/>
    <w:pitch w:val="variable"/>
    <w:sig w:usb0="E4002EFF" w:usb1="C000247B" w:usb2="00000009" w:usb3="00000000" w:csb0="000001FF" w:csb1="00000000"/>
    <w:embedRegular r:id="rId6" w:fontKey="{0737E744-CAE4-41ED-8D89-264AFA6F4ACC}"/>
  </w:font>
  <w:font w:name="Cambria">
    <w:panose1 w:val="02040503050406030204"/>
    <w:charset w:val="00"/>
    <w:family w:val="roman"/>
    <w:pitch w:val="variable"/>
    <w:sig w:usb0="E00006FF" w:usb1="420024FF" w:usb2="02000000" w:usb3="00000000" w:csb0="0000019F" w:csb1="00000000"/>
    <w:embedRegular r:id="rId7" w:fontKey="{E20064BC-385B-4681-B5CD-454E97EF14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93BA4" w14:textId="77777777" w:rsidR="005231C4" w:rsidRDefault="00502607">
    <w:pPr>
      <w:widowControl w:val="0"/>
      <w:spacing w:line="276" w:lineRule="auto"/>
      <w:rPr>
        <w:sz w:val="24"/>
        <w:szCs w:val="24"/>
      </w:rPr>
    </w:pPr>
    <w:r>
      <w:rPr>
        <w:noProof/>
      </w:rPr>
      <w:drawing>
        <wp:anchor distT="0" distB="0" distL="0" distR="0" simplePos="0" relativeHeight="251659264" behindDoc="0" locked="0" layoutInCell="1" hidden="0" allowOverlap="1" wp14:anchorId="6DD35F97" wp14:editId="610727CD">
          <wp:simplePos x="0" y="0"/>
          <wp:positionH relativeFrom="column">
            <wp:posOffset>219075</wp:posOffset>
          </wp:positionH>
          <wp:positionV relativeFrom="paragraph">
            <wp:posOffset>123825</wp:posOffset>
          </wp:positionV>
          <wp:extent cx="504190" cy="504190"/>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04190" cy="504190"/>
                  </a:xfrm>
                  <a:prstGeom prst="rect">
                    <a:avLst/>
                  </a:prstGeom>
                  <a:ln/>
                </pic:spPr>
              </pic:pic>
            </a:graphicData>
          </a:graphic>
        </wp:anchor>
      </w:drawing>
    </w:r>
  </w:p>
  <w:p w14:paraId="61E1EC60" w14:textId="77777777" w:rsidR="005231C4" w:rsidRDefault="00502607">
    <w:pPr>
      <w:widowControl w:val="0"/>
      <w:spacing w:line="276" w:lineRule="auto"/>
      <w:ind w:right="429"/>
      <w:jc w:val="right"/>
      <w:rPr>
        <w:rFonts w:ascii="Calibri" w:eastAsia="Calibri" w:hAnsi="Calibri" w:cs="Calibri"/>
        <w:sz w:val="20"/>
        <w:szCs w:val="20"/>
      </w:rPr>
    </w:pPr>
    <w:r>
      <w:rPr>
        <w:rFonts w:ascii="Calibri" w:eastAsia="Calibri" w:hAnsi="Calibri" w:cs="Calibri"/>
        <w:sz w:val="20"/>
        <w:szCs w:val="20"/>
      </w:rPr>
      <w:t>Prefeitura do Município de Interesse Turístico de Ribeirão Grande - Rua Professora Jacyra</w:t>
    </w:r>
  </w:p>
  <w:p w14:paraId="33360AFF" w14:textId="77777777" w:rsidR="005231C4" w:rsidRDefault="00502607">
    <w:pPr>
      <w:widowControl w:val="0"/>
      <w:spacing w:line="276" w:lineRule="auto"/>
      <w:ind w:right="429"/>
      <w:jc w:val="right"/>
    </w:pPr>
    <w:proofErr w:type="spellStart"/>
    <w:r>
      <w:rPr>
        <w:rFonts w:ascii="Calibri" w:eastAsia="Calibri" w:hAnsi="Calibri" w:cs="Calibri"/>
        <w:sz w:val="20"/>
        <w:szCs w:val="20"/>
      </w:rPr>
      <w:t>LandinStori</w:t>
    </w:r>
    <w:proofErr w:type="spellEnd"/>
    <w:r>
      <w:rPr>
        <w:rFonts w:ascii="Calibri" w:eastAsia="Calibri" w:hAnsi="Calibri" w:cs="Calibri"/>
        <w:sz w:val="20"/>
        <w:szCs w:val="20"/>
      </w:rPr>
      <w:t xml:space="preserve">, </w:t>
    </w:r>
    <w:proofErr w:type="gramStart"/>
    <w:r>
      <w:rPr>
        <w:rFonts w:ascii="Calibri" w:eastAsia="Calibri" w:hAnsi="Calibri" w:cs="Calibri"/>
        <w:sz w:val="20"/>
        <w:szCs w:val="20"/>
      </w:rPr>
      <w:t>15,  Centro</w:t>
    </w:r>
    <w:proofErr w:type="gramEnd"/>
    <w:r>
      <w:rPr>
        <w:rFonts w:ascii="Calibri" w:eastAsia="Calibri" w:hAnsi="Calibri" w:cs="Calibri"/>
        <w:sz w:val="20"/>
        <w:szCs w:val="20"/>
      </w:rPr>
      <w:t>, Ribeirão Grande, SP, CEP 18.315-000 - Tel. PABX: (15) 3544 8800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58B02" w14:textId="77777777" w:rsidR="00845EBB" w:rsidRDefault="00845EBB">
      <w:r>
        <w:separator/>
      </w:r>
    </w:p>
  </w:footnote>
  <w:footnote w:type="continuationSeparator" w:id="0">
    <w:p w14:paraId="2E5A1169" w14:textId="77777777" w:rsidR="00845EBB" w:rsidRDefault="00845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3CEC" w14:textId="5A34BE5B" w:rsidR="005231C4" w:rsidRDefault="00502607">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DEPARTAMENTO</w:t>
    </w:r>
    <w:r>
      <w:rPr>
        <w:noProof/>
      </w:rPr>
      <w:drawing>
        <wp:anchor distT="0" distB="0" distL="0" distR="0" simplePos="0" relativeHeight="251658240" behindDoc="0" locked="0" layoutInCell="1" hidden="0" allowOverlap="1" wp14:anchorId="381B80A6" wp14:editId="12234323">
          <wp:simplePos x="0" y="0"/>
          <wp:positionH relativeFrom="column">
            <wp:posOffset>19050</wp:posOffset>
          </wp:positionH>
          <wp:positionV relativeFrom="paragraph">
            <wp:posOffset>19050</wp:posOffset>
          </wp:positionV>
          <wp:extent cx="1979295" cy="6629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79295" cy="662940"/>
                  </a:xfrm>
                  <a:prstGeom prst="rect">
                    <a:avLst/>
                  </a:prstGeom>
                  <a:ln/>
                </pic:spPr>
              </pic:pic>
            </a:graphicData>
          </a:graphic>
        </wp:anchor>
      </w:drawing>
    </w:r>
    <w:r w:rsidR="00D83B1A">
      <w:rPr>
        <w:rFonts w:ascii="Carlito" w:eastAsia="Carlito" w:hAnsi="Carlito" w:cs="Carlito"/>
        <w:b/>
        <w:bCs/>
        <w:sz w:val="26"/>
        <w:szCs w:val="26"/>
      </w:rPr>
      <w:t xml:space="preserve"> DE GOVERNO E INFRAESTRUTURA</w:t>
    </w:r>
  </w:p>
  <w:p w14:paraId="663B1C09" w14:textId="77777777" w:rsidR="00D83B1A" w:rsidRDefault="00D83B1A" w:rsidP="00D83B1A">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Coordenadoria de Trânsito e Transporte</w:t>
    </w:r>
  </w:p>
  <w:p w14:paraId="04AF6974" w14:textId="77777777" w:rsidR="00D83B1A" w:rsidRDefault="00D83B1A" w:rsidP="00D83B1A">
    <w:pPr>
      <w:widowControl w:val="0"/>
      <w:jc w:val="right"/>
      <w:rPr>
        <w:rFonts w:ascii="Carlito" w:eastAsia="Carlito" w:hAnsi="Carlito" w:cs="Carlito"/>
        <w:sz w:val="24"/>
        <w:szCs w:val="24"/>
      </w:rPr>
    </w:pPr>
    <w:r>
      <w:rPr>
        <w:rFonts w:ascii="Carlito" w:eastAsia="Carlito" w:hAnsi="Carlito" w:cs="Carlito"/>
        <w:sz w:val="24"/>
        <w:szCs w:val="24"/>
      </w:rPr>
      <w:t>www.ribeiraogrande.sp.gov.br</w:t>
    </w:r>
  </w:p>
  <w:p w14:paraId="586D34FF" w14:textId="77777777" w:rsidR="00D83B1A" w:rsidRDefault="00D83B1A" w:rsidP="00D83B1A">
    <w:pPr>
      <w:widowControl w:val="0"/>
      <w:jc w:val="right"/>
      <w:rPr>
        <w:rFonts w:ascii="Carlito" w:eastAsia="Carlito" w:hAnsi="Carlito" w:cs="Carlito"/>
      </w:rPr>
    </w:pPr>
    <w:r>
      <w:rPr>
        <w:rFonts w:ascii="Carlito" w:eastAsia="Carlito" w:hAnsi="Carlito" w:cs="Carlito"/>
      </w:rPr>
      <w:t>transporte@ribeiraogrande.sp.gov.br</w:t>
    </w:r>
  </w:p>
  <w:p w14:paraId="4326A49B" w14:textId="77777777" w:rsidR="005231C4" w:rsidRDefault="005231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5952"/>
    <w:multiLevelType w:val="multilevel"/>
    <w:tmpl w:val="F0BC203E"/>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8366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C4"/>
    <w:rsid w:val="00026662"/>
    <w:rsid w:val="00137973"/>
    <w:rsid w:val="00197456"/>
    <w:rsid w:val="001D0D2B"/>
    <w:rsid w:val="0022211D"/>
    <w:rsid w:val="002A4ECA"/>
    <w:rsid w:val="00423C46"/>
    <w:rsid w:val="00502607"/>
    <w:rsid w:val="005231C4"/>
    <w:rsid w:val="005C1409"/>
    <w:rsid w:val="006959F3"/>
    <w:rsid w:val="006A7725"/>
    <w:rsid w:val="006E494D"/>
    <w:rsid w:val="00764CA9"/>
    <w:rsid w:val="00812BFD"/>
    <w:rsid w:val="00845EBB"/>
    <w:rsid w:val="0095109B"/>
    <w:rsid w:val="00982F73"/>
    <w:rsid w:val="009B6E11"/>
    <w:rsid w:val="00A02588"/>
    <w:rsid w:val="00A73769"/>
    <w:rsid w:val="00B879E6"/>
    <w:rsid w:val="00BF4226"/>
    <w:rsid w:val="00C11A05"/>
    <w:rsid w:val="00C840E4"/>
    <w:rsid w:val="00D83B1A"/>
    <w:rsid w:val="00E169B4"/>
    <w:rsid w:val="00E33DE9"/>
    <w:rsid w:val="00E748C7"/>
    <w:rsid w:val="00EF47D6"/>
    <w:rsid w:val="00EF559F"/>
    <w:rsid w:val="00FE49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7E0F"/>
  <w15:docId w15:val="{BECAA80C-5AEC-4D57-AAF3-97C1766E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80" w:after="140"/>
      <w:outlineLvl w:val="0"/>
    </w:pPr>
    <w:rPr>
      <w:b/>
      <w:bCs/>
      <w:color w:val="1F3864"/>
      <w:sz w:val="26"/>
      <w:szCs w:val="26"/>
    </w:rPr>
  </w:style>
  <w:style w:type="paragraph" w:styleId="Ttulo2">
    <w:name w:val="heading 2"/>
    <w:basedOn w:val="Normal"/>
    <w:next w:val="Normal"/>
    <w:uiPriority w:val="9"/>
    <w:unhideWhenUsed/>
    <w:qFormat/>
    <w:pPr>
      <w:pBdr>
        <w:top w:val="nil"/>
        <w:left w:val="nil"/>
        <w:bottom w:val="nil"/>
        <w:right w:val="nil"/>
        <w:between w:val="nil"/>
      </w:pBdr>
      <w:spacing w:before="200" w:after="100"/>
      <w:outlineLvl w:val="1"/>
    </w:pPr>
    <w:rPr>
      <w:b/>
      <w:bCs/>
      <w:color w:val="2E75B6"/>
      <w:sz w:val="23"/>
      <w:szCs w:val="23"/>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D83B1A"/>
    <w:pPr>
      <w:tabs>
        <w:tab w:val="center" w:pos="4252"/>
        <w:tab w:val="right" w:pos="8504"/>
      </w:tabs>
    </w:pPr>
  </w:style>
  <w:style w:type="character" w:customStyle="1" w:styleId="CabealhoChar">
    <w:name w:val="Cabeçalho Char"/>
    <w:basedOn w:val="Fontepargpadro"/>
    <w:link w:val="Cabealho"/>
    <w:uiPriority w:val="99"/>
    <w:rsid w:val="00D83B1A"/>
  </w:style>
  <w:style w:type="paragraph" w:styleId="Rodap">
    <w:name w:val="footer"/>
    <w:basedOn w:val="Normal"/>
    <w:link w:val="RodapChar"/>
    <w:uiPriority w:val="99"/>
    <w:unhideWhenUsed/>
    <w:rsid w:val="00D83B1A"/>
    <w:pPr>
      <w:tabs>
        <w:tab w:val="center" w:pos="4252"/>
        <w:tab w:val="right" w:pos="8504"/>
      </w:tabs>
    </w:pPr>
  </w:style>
  <w:style w:type="character" w:customStyle="1" w:styleId="RodapChar">
    <w:name w:val="Rodapé Char"/>
    <w:basedOn w:val="Fontepargpadro"/>
    <w:link w:val="Rodap"/>
    <w:uiPriority w:val="99"/>
    <w:rsid w:val="00D83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1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snt0SviNeA2laUadnYaasBxTGw==">CgMxLjAaJAoBMBIfCh0IB0IZCgVBcmlhbBIQQXJpYWwgVW5pY29kZSBNUzgAaiwKFHN1Z2dlc3QubnF2cGIwZzUxcXdhEhRMdWlzIEZlbGxpcGUgZGUgTWVsb2osChRzdWdnZXN0Lm0zcDVtaWpkYXlqMxIUTHVpcyBGZWxsaXBlIGRlIE1lbG9yITE0ZXNKUFJuNEpnaVlwanJNbThsZXNnMUtKQXR2S0podA==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2144</Words>
  <Characters>11582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Jaylon Silva</dc:creator>
  <cp:lastModifiedBy>PMRG-Compras</cp:lastModifiedBy>
  <cp:revision>4</cp:revision>
  <cp:lastPrinted>2026-10-22T19:43:00Z</cp:lastPrinted>
  <dcterms:created xsi:type="dcterms:W3CDTF">2026-10-22T19:30:00Z</dcterms:created>
  <dcterms:modified xsi:type="dcterms:W3CDTF">2026-10-22T19:43:00Z</dcterms:modified>
</cp:coreProperties>
</file>