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557C4" w14:textId="77777777" w:rsidR="00450DAF" w:rsidRDefault="00176FAD">
      <w:pPr>
        <w:widowControl w:val="0"/>
        <w:spacing w:before="1200" w:after="200"/>
        <w:jc w:val="center"/>
      </w:pPr>
      <w:r>
        <w:rPr>
          <w:b/>
          <w:bCs/>
          <w:sz w:val="52"/>
          <w:szCs w:val="52"/>
        </w:rPr>
        <w:t>ESTUDO TÉCNICO PRELIMINAR</w:t>
      </w:r>
    </w:p>
    <w:p w14:paraId="7664C74D" w14:textId="77777777" w:rsidR="00450DAF" w:rsidRDefault="00176FAD">
      <w:pPr>
        <w:widowControl w:val="0"/>
        <w:spacing w:before="300" w:after="200"/>
        <w:jc w:val="center"/>
      </w:pPr>
      <w:r>
        <w:rPr>
          <w:b/>
          <w:bCs/>
          <w:sz w:val="30"/>
          <w:szCs w:val="30"/>
        </w:rPr>
        <w:t>LEILÃO Nº 01/2026 — ALIENAÇÃO DE BENS PÚBLICOS</w:t>
      </w:r>
    </w:p>
    <w:p w14:paraId="133ED1A8" w14:textId="77777777" w:rsidR="00450DAF" w:rsidRDefault="00176FAD">
      <w:pPr>
        <w:widowControl w:val="0"/>
        <w:spacing w:before="200" w:after="200"/>
        <w:jc w:val="center"/>
      </w:pPr>
      <w:r>
        <w:rPr>
          <w:b/>
          <w:bCs/>
          <w:sz w:val="24"/>
          <w:szCs w:val="24"/>
        </w:rPr>
        <w:t>PROCESSO ADMINISTRATIVO Nº 22.318/2026</w:t>
      </w:r>
    </w:p>
    <w:p w14:paraId="6BFDD718" w14:textId="77777777" w:rsidR="00450DAF" w:rsidRDefault="00176FAD">
      <w:pPr>
        <w:widowControl w:val="0"/>
        <w:spacing w:before="400" w:after="200"/>
        <w:jc w:val="center"/>
      </w:pPr>
      <w:r>
        <w:rPr>
          <w:b/>
          <w:bCs/>
          <w:sz w:val="48"/>
          <w:szCs w:val="48"/>
        </w:rPr>
        <w:t>2026</w:t>
      </w:r>
    </w:p>
    <w:p w14:paraId="0431B559" w14:textId="77777777" w:rsidR="00450DAF" w:rsidRDefault="00176FAD">
      <w:pPr>
        <w:widowControl w:val="0"/>
      </w:pPr>
      <w:r>
        <w:br w:type="page"/>
      </w:r>
    </w:p>
    <w:p w14:paraId="0206D41A" w14:textId="77777777" w:rsidR="00450DAF" w:rsidRDefault="00176FAD">
      <w:pPr>
        <w:widowControl w:val="0"/>
        <w:spacing w:after="80"/>
        <w:jc w:val="center"/>
      </w:pPr>
      <w:r>
        <w:rPr>
          <w:b/>
          <w:bCs/>
          <w:sz w:val="26"/>
          <w:szCs w:val="26"/>
        </w:rPr>
        <w:lastRenderedPageBreak/>
        <w:t>ESTUDO TÉCNICO PRELIMINAR — LEILÃO Nº 01/2026</w:t>
      </w:r>
    </w:p>
    <w:p w14:paraId="5B03A8D5" w14:textId="77777777" w:rsidR="00450DAF" w:rsidRDefault="00176FAD">
      <w:pPr>
        <w:widowControl w:val="0"/>
        <w:spacing w:after="80"/>
        <w:jc w:val="center"/>
      </w:pPr>
      <w:r>
        <w:t>Alienação de Micro-Ônibus, Veículos, Máquinas, Equipamentos e Imóvel</w:t>
      </w:r>
    </w:p>
    <w:p w14:paraId="3670E6D9" w14:textId="77777777" w:rsidR="00450DAF" w:rsidRDefault="00176FAD">
      <w:pPr>
        <w:widowControl w:val="0"/>
        <w:spacing w:after="280"/>
        <w:jc w:val="center"/>
      </w:pPr>
      <w:r>
        <w:rPr>
          <w:sz w:val="20"/>
          <w:szCs w:val="20"/>
        </w:rPr>
        <w:t>Processo Administrativo nº 22.318/2026 — Prefeitura Municipal de Ribeirão Grande/SP</w:t>
      </w:r>
    </w:p>
    <w:tbl>
      <w:tblPr>
        <w:tblStyle w:val="a"/>
        <w:tblW w:w="907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800"/>
        <w:gridCol w:w="6271"/>
      </w:tblGrid>
      <w:tr w:rsidR="00450DAF" w14:paraId="6633F4BF" w14:textId="77777777">
        <w:tc>
          <w:tcPr>
            <w:tcW w:w="9071" w:type="dxa"/>
            <w:gridSpan w:val="2"/>
            <w:tcBorders>
              <w:top w:val="single" w:sz="6" w:space="0" w:color="000000"/>
              <w:left w:val="single" w:sz="6" w:space="0" w:color="000000"/>
              <w:bottom w:val="single" w:sz="6" w:space="0" w:color="000000"/>
              <w:right w:val="single" w:sz="6" w:space="0" w:color="000000"/>
            </w:tcBorders>
            <w:shd w:val="clear" w:color="auto" w:fill="D9EAF7"/>
            <w:vAlign w:val="center"/>
          </w:tcPr>
          <w:p w14:paraId="2454D9CB" w14:textId="77777777" w:rsidR="00450DAF" w:rsidRDefault="00176FAD">
            <w:pPr>
              <w:widowControl w:val="0"/>
              <w:jc w:val="center"/>
            </w:pPr>
            <w:r>
              <w:rPr>
                <w:b/>
                <w:bCs/>
              </w:rPr>
              <w:t>IDENTIFICAÇÃO DO PROCESSO</w:t>
            </w:r>
          </w:p>
        </w:tc>
      </w:tr>
      <w:tr w:rsidR="00450DAF" w14:paraId="7A0EBA21"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72411F79" w14:textId="77777777" w:rsidR="00450DAF" w:rsidRDefault="00176FAD">
            <w:pPr>
              <w:widowControl w:val="0"/>
            </w:pPr>
            <w:r>
              <w:rPr>
                <w:b/>
                <w:bCs/>
                <w:sz w:val="20"/>
                <w:szCs w:val="20"/>
              </w:rPr>
              <w:t>Número do Processo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6147DD" w14:textId="77777777" w:rsidR="00450DAF" w:rsidRDefault="00176FAD">
            <w:pPr>
              <w:widowControl w:val="0"/>
            </w:pPr>
            <w:r>
              <w:rPr>
                <w:sz w:val="20"/>
                <w:szCs w:val="20"/>
              </w:rPr>
              <w:t>22.318/2026</w:t>
            </w:r>
          </w:p>
        </w:tc>
      </w:tr>
      <w:tr w:rsidR="00450DAF" w14:paraId="088832A3"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220783D1" w14:textId="77777777" w:rsidR="00450DAF" w:rsidRDefault="00176FAD">
            <w:pPr>
              <w:widowControl w:val="0"/>
            </w:pPr>
            <w:r>
              <w:rPr>
                <w:b/>
                <w:bCs/>
                <w:sz w:val="20"/>
                <w:szCs w:val="20"/>
              </w:rPr>
              <w:t>Modalidade</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558BE46" w14:textId="77777777" w:rsidR="00450DAF" w:rsidRDefault="00176FAD">
            <w:pPr>
              <w:widowControl w:val="0"/>
            </w:pPr>
            <w:r>
              <w:rPr>
                <w:sz w:val="20"/>
                <w:szCs w:val="20"/>
              </w:rPr>
              <w:t>Leilão nº 01/2026 (art. 76 da Lei nº 14.133/2021)</w:t>
            </w:r>
          </w:p>
        </w:tc>
      </w:tr>
      <w:tr w:rsidR="00450DAF" w14:paraId="50F5B293"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C0B5B53" w14:textId="77777777" w:rsidR="00450DAF" w:rsidRDefault="00176FAD">
            <w:pPr>
              <w:widowControl w:val="0"/>
            </w:pPr>
            <w:r>
              <w:rPr>
                <w:b/>
                <w:bCs/>
                <w:sz w:val="20"/>
                <w:szCs w:val="20"/>
              </w:rPr>
              <w:t>Órgão Promotor</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ABB5D44" w14:textId="77777777" w:rsidR="00450DAF" w:rsidRDefault="00176FAD">
            <w:pPr>
              <w:widowControl w:val="0"/>
            </w:pPr>
            <w:r>
              <w:rPr>
                <w:sz w:val="20"/>
                <w:szCs w:val="20"/>
              </w:rPr>
              <w:t>Prefeitura Municipal de Ribeirão Grande/SP — Coordenadoria de Compras e Licitações</w:t>
            </w:r>
          </w:p>
        </w:tc>
      </w:tr>
      <w:tr w:rsidR="00450DAF" w14:paraId="2CA61C2D"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7CD08611" w14:textId="77777777" w:rsidR="00450DAF" w:rsidRDefault="00176FAD">
            <w:pPr>
              <w:widowControl w:val="0"/>
            </w:pPr>
            <w:r>
              <w:rPr>
                <w:b/>
                <w:bCs/>
                <w:sz w:val="20"/>
                <w:szCs w:val="20"/>
              </w:rPr>
              <w:t>Responsável pelo ETP</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6B4441E" w14:textId="77777777" w:rsidR="00450DAF" w:rsidRDefault="00176FAD">
            <w:pPr>
              <w:widowControl w:val="0"/>
            </w:pPr>
            <w:r>
              <w:rPr>
                <w:sz w:val="20"/>
                <w:szCs w:val="20"/>
              </w:rPr>
              <w:t>Coordenadoria de Compras e Licitações</w:t>
            </w:r>
          </w:p>
        </w:tc>
      </w:tr>
      <w:tr w:rsidR="00450DAF" w14:paraId="728EAD22"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7B93A5B0" w14:textId="77777777" w:rsidR="00450DAF" w:rsidRDefault="00176FAD">
            <w:pPr>
              <w:widowControl w:val="0"/>
            </w:pPr>
            <w:r>
              <w:rPr>
                <w:b/>
                <w:bCs/>
                <w:sz w:val="20"/>
                <w:szCs w:val="20"/>
              </w:rPr>
              <w:t>Memorandos de Origem</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A484BBE" w14:textId="77777777" w:rsidR="00450DAF" w:rsidRDefault="00176FAD">
            <w:pPr>
              <w:widowControl w:val="0"/>
            </w:pPr>
            <w:r>
              <w:rPr>
                <w:sz w:val="20"/>
                <w:szCs w:val="20"/>
              </w:rPr>
              <w:t>Memorandos Internos nº 21.388/2026 (19/03/2026), nº 22.110/2026 (05/05/2026), nº 22.318/2026 (21/05/2026), nº 22.323/2026 (21/05/2026) e nº 22.363/2026 (25/05/2026)</w:t>
            </w:r>
          </w:p>
        </w:tc>
      </w:tr>
      <w:tr w:rsidR="00450DAF" w14:paraId="3A998677"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694EDE1" w14:textId="77777777" w:rsidR="00450DAF" w:rsidRDefault="00176FAD">
            <w:pPr>
              <w:widowControl w:val="0"/>
            </w:pPr>
            <w:r>
              <w:rPr>
                <w:b/>
                <w:bCs/>
                <w:sz w:val="20"/>
                <w:szCs w:val="20"/>
              </w:rPr>
              <w:t>Portaria da Comissão Avaliadora</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A76CCBE" w14:textId="77777777" w:rsidR="00450DAF" w:rsidRDefault="00176FAD">
            <w:pPr>
              <w:widowControl w:val="0"/>
            </w:pPr>
            <w:r>
              <w:rPr>
                <w:sz w:val="20"/>
                <w:szCs w:val="20"/>
              </w:rPr>
              <w:t xml:space="preserve">Portaria nº 070/2026, de 25 de maio de 2026 — Prefeito Municipal Marcelo </w:t>
            </w:r>
            <w:proofErr w:type="spellStart"/>
            <w:r>
              <w:rPr>
                <w:sz w:val="20"/>
                <w:szCs w:val="20"/>
              </w:rPr>
              <w:t>Luis</w:t>
            </w:r>
            <w:proofErr w:type="spellEnd"/>
            <w:r>
              <w:rPr>
                <w:sz w:val="20"/>
                <w:szCs w:val="20"/>
              </w:rPr>
              <w:t xml:space="preserve"> Nunes</w:t>
            </w:r>
          </w:p>
        </w:tc>
      </w:tr>
      <w:tr w:rsidR="00450DAF" w14:paraId="01639193"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2EC85D5F" w14:textId="77777777" w:rsidR="00450DAF" w:rsidRDefault="00176FAD">
            <w:pPr>
              <w:widowControl w:val="0"/>
            </w:pPr>
            <w:r>
              <w:rPr>
                <w:b/>
                <w:bCs/>
                <w:sz w:val="20"/>
                <w:szCs w:val="20"/>
              </w:rPr>
              <w:t>Objeto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7B2CCB1" w14:textId="77777777" w:rsidR="00450DAF" w:rsidRDefault="00176FAD">
            <w:pPr>
              <w:widowControl w:val="0"/>
            </w:pPr>
            <w:r>
              <w:rPr>
                <w:sz w:val="20"/>
                <w:szCs w:val="20"/>
              </w:rPr>
              <w:t>Alienação de micro-ônibus, veículos, máquinas e equipamentos e imóvel de propriedade da Prefeitura Municipal de Ribeirão Grande/SP — 9 lotes</w:t>
            </w:r>
          </w:p>
        </w:tc>
      </w:tr>
      <w:tr w:rsidR="00450DAF" w14:paraId="47086DC2"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3D45DC3" w14:textId="77777777" w:rsidR="00450DAF" w:rsidRDefault="00176FAD">
            <w:pPr>
              <w:widowControl w:val="0"/>
            </w:pPr>
            <w:r>
              <w:rPr>
                <w:b/>
                <w:bCs/>
                <w:sz w:val="20"/>
                <w:szCs w:val="20"/>
              </w:rPr>
              <w:t>Número de Lotes</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1DE5DE" w14:textId="77777777" w:rsidR="00450DAF" w:rsidRDefault="00176FAD">
            <w:pPr>
              <w:widowControl w:val="0"/>
            </w:pPr>
            <w:r>
              <w:rPr>
                <w:sz w:val="20"/>
                <w:szCs w:val="20"/>
              </w:rPr>
              <w:t>9 (nove) lotes</w:t>
            </w:r>
          </w:p>
        </w:tc>
      </w:tr>
      <w:tr w:rsidR="00450DAF" w14:paraId="4BE602F5"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29678BD6" w14:textId="77777777" w:rsidR="00450DAF" w:rsidRDefault="00176FAD">
            <w:pPr>
              <w:widowControl w:val="0"/>
            </w:pPr>
            <w:r>
              <w:rPr>
                <w:b/>
                <w:bCs/>
                <w:sz w:val="20"/>
                <w:szCs w:val="20"/>
              </w:rPr>
              <w:t>Valor Mínimo Total (soma dos lances mínimos)</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6C5ADA" w14:textId="77777777" w:rsidR="00450DAF" w:rsidRDefault="00176FAD">
            <w:pPr>
              <w:widowControl w:val="0"/>
            </w:pPr>
            <w:r>
              <w:rPr>
                <w:sz w:val="20"/>
                <w:szCs w:val="20"/>
              </w:rPr>
              <w:t>R$ 305.000,00</w:t>
            </w:r>
          </w:p>
        </w:tc>
      </w:tr>
      <w:tr w:rsidR="00450DAF" w14:paraId="00E899DC"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520C5FD2" w14:textId="77777777" w:rsidR="00450DAF" w:rsidRDefault="00176FAD">
            <w:pPr>
              <w:widowControl w:val="0"/>
            </w:pPr>
            <w:r>
              <w:rPr>
                <w:b/>
                <w:bCs/>
                <w:sz w:val="20"/>
                <w:szCs w:val="20"/>
              </w:rPr>
              <w:t>Data de Abertura</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FC4EDEE" w14:textId="77777777" w:rsidR="00450DAF" w:rsidRDefault="00176FAD">
            <w:pPr>
              <w:widowControl w:val="0"/>
            </w:pPr>
            <w:r>
              <w:rPr>
                <w:sz w:val="20"/>
                <w:szCs w:val="20"/>
              </w:rPr>
              <w:t>15 de junho de 2026, às 09h30</w:t>
            </w:r>
          </w:p>
        </w:tc>
      </w:tr>
      <w:tr w:rsidR="00450DAF" w14:paraId="405D1864"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76632A97" w14:textId="77777777" w:rsidR="00450DAF" w:rsidRDefault="00176FAD">
            <w:pPr>
              <w:widowControl w:val="0"/>
            </w:pPr>
            <w:r>
              <w:rPr>
                <w:b/>
                <w:bCs/>
                <w:sz w:val="20"/>
                <w:szCs w:val="20"/>
              </w:rPr>
              <w:t>Data de Encerramento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565E05C" w14:textId="77777777" w:rsidR="00450DAF" w:rsidRDefault="00176FAD">
            <w:pPr>
              <w:widowControl w:val="0"/>
            </w:pPr>
            <w:r>
              <w:rPr>
                <w:sz w:val="20"/>
                <w:szCs w:val="20"/>
              </w:rPr>
              <w:t>15 de julho de 2026, às 09h30</w:t>
            </w:r>
          </w:p>
        </w:tc>
      </w:tr>
      <w:tr w:rsidR="00450DAF" w14:paraId="38D3FD17" w14:textId="77777777">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4E7D8E8B" w14:textId="77777777" w:rsidR="00450DAF" w:rsidRDefault="00176FAD">
            <w:pPr>
              <w:widowControl w:val="0"/>
            </w:pPr>
            <w:r>
              <w:rPr>
                <w:b/>
                <w:bCs/>
                <w:sz w:val="20"/>
                <w:szCs w:val="20"/>
              </w:rPr>
              <w:t>Autorização do Prefeito</w:t>
            </w:r>
          </w:p>
        </w:tc>
        <w:tc>
          <w:tcPr>
            <w:tcW w:w="62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1D238A6" w14:textId="77777777" w:rsidR="00450DAF" w:rsidRDefault="00176FAD">
            <w:pPr>
              <w:widowControl w:val="0"/>
            </w:pPr>
            <w:r>
              <w:rPr>
                <w:sz w:val="20"/>
                <w:szCs w:val="20"/>
              </w:rPr>
              <w:t xml:space="preserve">Ribeirão Grande/SP, 15 de junho de 2026 — Marcelo </w:t>
            </w:r>
            <w:proofErr w:type="spellStart"/>
            <w:r>
              <w:rPr>
                <w:sz w:val="20"/>
                <w:szCs w:val="20"/>
              </w:rPr>
              <w:t>Luis</w:t>
            </w:r>
            <w:proofErr w:type="spellEnd"/>
            <w:r>
              <w:rPr>
                <w:sz w:val="20"/>
                <w:szCs w:val="20"/>
              </w:rPr>
              <w:t xml:space="preserve"> Nunes, Prefeito Municipal</w:t>
            </w:r>
          </w:p>
        </w:tc>
      </w:tr>
    </w:tbl>
    <w:p w14:paraId="3D0CE1A6" w14:textId="77777777" w:rsidR="00450DAF" w:rsidRDefault="00176FAD">
      <w:pPr>
        <w:pStyle w:val="Ttulo1"/>
        <w:widowControl w:val="0"/>
      </w:pPr>
      <w:r>
        <w:t>1. INTRODUÇÃO E FUNDAMENTAÇÃO LEGAL</w:t>
      </w:r>
    </w:p>
    <w:p w14:paraId="32397559" w14:textId="77777777" w:rsidR="00450DAF" w:rsidRDefault="00450DAF">
      <w:pPr>
        <w:widowControl w:val="0"/>
        <w:spacing w:after="80"/>
      </w:pPr>
    </w:p>
    <w:p w14:paraId="61579B37" w14:textId="77777777" w:rsidR="00450DAF" w:rsidRDefault="00176FAD">
      <w:pPr>
        <w:widowControl w:val="0"/>
        <w:spacing w:after="140"/>
        <w:jc w:val="both"/>
      </w:pPr>
      <w:r>
        <w:t xml:space="preserve">O presente Estudo Técnico Preliminar — ETP foi elaborado em atendimento ao disposto no art. 18 da Lei Federal nº 14.133, de 1º de abril de 2021, como instrumento de planejamento para a realização do Leilão nº 01/2026, que tem por objeto a alienação de micro-ônibus, veículos, máquinas, equipamentos e imóvel de propriedade da Prefeitura Municipal de Ribeirão Grande/SP, conforme autorização do Prefeito Municipal Marcelo </w:t>
      </w:r>
      <w:proofErr w:type="spellStart"/>
      <w:r>
        <w:t>Luis</w:t>
      </w:r>
      <w:proofErr w:type="spellEnd"/>
      <w:r>
        <w:t xml:space="preserve"> Nunes, de 15 de junho de 2026.</w:t>
      </w:r>
    </w:p>
    <w:p w14:paraId="78EA7C8C" w14:textId="77777777" w:rsidR="00450DAF" w:rsidRDefault="00450DAF">
      <w:pPr>
        <w:widowControl w:val="0"/>
        <w:spacing w:after="80"/>
      </w:pPr>
    </w:p>
    <w:p w14:paraId="56B8F275" w14:textId="77777777" w:rsidR="00450DAF" w:rsidRDefault="00176FAD">
      <w:pPr>
        <w:widowControl w:val="0"/>
        <w:spacing w:after="140"/>
        <w:jc w:val="both"/>
      </w:pPr>
      <w:r>
        <w:t>A alienação de bens públicos é modalidade de desfazimento do patrimônio público prevista no art. 76 da Lei nº 14.133/2021, sendo o Leilão a modalidade adequada para a venda de bens móveis inservíveis, de recuperação antieconômica ou de imóveis cuja venda se justifique pelo interesse público devidamente motivado. A presente alienação atende simultaneamente a duas finalidades: (i) desfazimento de bens que não mais se prestam ao serviço público ou cuja manutenção é antieconômica; e (</w:t>
      </w:r>
      <w:proofErr w:type="spellStart"/>
      <w:r>
        <w:t>ii</w:t>
      </w:r>
      <w:proofErr w:type="spellEnd"/>
      <w:r>
        <w:t>) obtenção de recursos para o erário municipal.</w:t>
      </w:r>
    </w:p>
    <w:p w14:paraId="269E2881" w14:textId="77777777" w:rsidR="00450DAF" w:rsidRDefault="00176FAD">
      <w:pPr>
        <w:widowControl w:val="0"/>
        <w:spacing w:after="140"/>
        <w:jc w:val="both"/>
      </w:pPr>
      <w:r>
        <w:t>A fundamentação legal desta contratação repousa nos seguintes dispositivos normativos:</w:t>
      </w:r>
    </w:p>
    <w:p w14:paraId="1C84B728" w14:textId="77777777" w:rsidR="00450DAF" w:rsidRDefault="00450DAF">
      <w:pPr>
        <w:widowControl w:val="0"/>
        <w:spacing w:after="80"/>
      </w:pPr>
    </w:p>
    <w:p w14:paraId="2A73284A" w14:textId="77777777" w:rsidR="00450DAF" w:rsidRDefault="00176FAD">
      <w:pPr>
        <w:widowControl w:val="0"/>
        <w:numPr>
          <w:ilvl w:val="0"/>
          <w:numId w:val="1"/>
        </w:numPr>
        <w:spacing w:after="100"/>
        <w:jc w:val="both"/>
      </w:pPr>
      <w:r>
        <w:t>Constituição Federal de 1988, art. 37, XXI — exige processo licitatório para contratações públicas, aplicável por extensão às alienações de bens públicos;</w:t>
      </w:r>
    </w:p>
    <w:p w14:paraId="1EDD5F8C" w14:textId="77777777" w:rsidR="00450DAF" w:rsidRDefault="00176FAD">
      <w:pPr>
        <w:widowControl w:val="0"/>
        <w:numPr>
          <w:ilvl w:val="0"/>
          <w:numId w:val="1"/>
        </w:numPr>
        <w:spacing w:after="100"/>
        <w:jc w:val="both"/>
      </w:pPr>
      <w:r>
        <w:t xml:space="preserve">Lei Federal nº 14.133/2021, </w:t>
      </w:r>
      <w:proofErr w:type="spellStart"/>
      <w:r>
        <w:t>arts</w:t>
      </w:r>
      <w:proofErr w:type="spellEnd"/>
      <w:r>
        <w:t>. 76 e 77 — disciplinam a alienação de bens imóveis e móveis da Administração Pública, exigindo avaliação prévia e licitação na modalidade Leilão;</w:t>
      </w:r>
    </w:p>
    <w:p w14:paraId="2DA74E55" w14:textId="77777777" w:rsidR="00450DAF" w:rsidRDefault="00176FAD">
      <w:pPr>
        <w:widowControl w:val="0"/>
        <w:numPr>
          <w:ilvl w:val="0"/>
          <w:numId w:val="1"/>
        </w:numPr>
        <w:spacing w:after="100"/>
        <w:jc w:val="both"/>
      </w:pPr>
      <w:r>
        <w:lastRenderedPageBreak/>
        <w:t>Lei Federal nº 4.320/1964, art. 94 — estabelece que os bens móveis inservíveis para o serviço público serão alienados mediante prévia avaliação e licitação;</w:t>
      </w:r>
    </w:p>
    <w:p w14:paraId="0674EFDE" w14:textId="77777777" w:rsidR="00450DAF" w:rsidRDefault="00176FAD">
      <w:pPr>
        <w:widowControl w:val="0"/>
        <w:numPr>
          <w:ilvl w:val="0"/>
          <w:numId w:val="1"/>
        </w:numPr>
        <w:spacing w:after="100"/>
        <w:jc w:val="both"/>
      </w:pPr>
      <w:r>
        <w:t>Lei Complementar nº 101/2000 (LRF), art. 44 — condiciona a aplicação da receita de capital proveniente de alienação de ativos ao financiamento de ativo permanente ou ao abatimento da dívida;</w:t>
      </w:r>
    </w:p>
    <w:p w14:paraId="4F22DB15" w14:textId="77777777" w:rsidR="00450DAF" w:rsidRDefault="00176FAD">
      <w:pPr>
        <w:widowControl w:val="0"/>
        <w:numPr>
          <w:ilvl w:val="0"/>
          <w:numId w:val="1"/>
        </w:numPr>
        <w:spacing w:after="100"/>
        <w:jc w:val="both"/>
      </w:pPr>
      <w:r>
        <w:t>Portaria nº 070/2026, de 25/05/2026 — constitui a Comissão Avaliadora dos bens, integrada por José Antônio Manoel (Leiloeiro, Matrícula nº 403), Lucélia Aparecida de Oliveira (Matrícula nº 340), Aurélio de Oliveira (Matrícula nº 146) e Luiz Eduardo do Nascimento Silva (Matrícula nº 1598);</w:t>
      </w:r>
    </w:p>
    <w:p w14:paraId="073BA0C1" w14:textId="77777777" w:rsidR="00450DAF" w:rsidRDefault="00176FAD">
      <w:pPr>
        <w:widowControl w:val="0"/>
        <w:numPr>
          <w:ilvl w:val="0"/>
          <w:numId w:val="1"/>
        </w:numPr>
        <w:spacing w:after="100"/>
        <w:jc w:val="both"/>
      </w:pPr>
      <w:r>
        <w:t>Orientações do Tribunal de Contas do Estado de São Paulo relativas ao planejamento e instrução dos processos de alienação de bens públicos.</w:t>
      </w:r>
    </w:p>
    <w:p w14:paraId="1592C3B7" w14:textId="77777777" w:rsidR="00450DAF" w:rsidRDefault="00450DAF">
      <w:pPr>
        <w:widowControl w:val="0"/>
        <w:spacing w:after="80"/>
      </w:pPr>
    </w:p>
    <w:p w14:paraId="3A6AEE6A" w14:textId="77777777" w:rsidR="00450DAF" w:rsidRDefault="00176FAD">
      <w:pPr>
        <w:pStyle w:val="Ttulo1"/>
        <w:widowControl w:val="0"/>
      </w:pPr>
      <w:r>
        <w:t>2. DIAGNÓSTICO SITUACIONAL E DESCRIÇÃO DA NECESSIDADE</w:t>
      </w:r>
    </w:p>
    <w:p w14:paraId="3349356C" w14:textId="77777777" w:rsidR="00450DAF" w:rsidRDefault="00450DAF">
      <w:pPr>
        <w:widowControl w:val="0"/>
        <w:spacing w:after="80"/>
      </w:pPr>
    </w:p>
    <w:p w14:paraId="1A932CB4" w14:textId="77777777" w:rsidR="00450DAF" w:rsidRDefault="00176FAD">
      <w:pPr>
        <w:widowControl w:val="0"/>
        <w:spacing w:after="140"/>
        <w:jc w:val="both"/>
      </w:pPr>
      <w:r>
        <w:t>A necessidade de alienação dos bens objeto do presente leilão decorre de avaliação realizada pelas unidades competentes da Administração Municipal, que identificaram bens que se enquadram em ao menos uma das seguintes situações: (i) veículos com mais de 10 anos de uso que não atendem às exigências legais de segurança para transporte escolar (art. 136 do CTB e Portaria DETRAN/SP nº 1.310/2014); (</w:t>
      </w:r>
      <w:proofErr w:type="spellStart"/>
      <w:r>
        <w:t>ii</w:t>
      </w:r>
      <w:proofErr w:type="spellEnd"/>
      <w:r>
        <w:t>) máquinas e equipamentos inoperantes, sem condições de recuperação ou com custo de manutenção antieconômico; e (</w:t>
      </w:r>
      <w:proofErr w:type="spellStart"/>
      <w:r>
        <w:t>iii</w:t>
      </w:r>
      <w:proofErr w:type="spellEnd"/>
      <w:r>
        <w:t>) imóvel sem destinação ao serviço público cuja alienação atende ao interesse público.</w:t>
      </w:r>
    </w:p>
    <w:p w14:paraId="1B26BF46" w14:textId="77777777" w:rsidR="00450DAF" w:rsidRDefault="00450DAF">
      <w:pPr>
        <w:widowControl w:val="0"/>
        <w:spacing w:after="80"/>
      </w:pPr>
    </w:p>
    <w:p w14:paraId="388497A7" w14:textId="77777777" w:rsidR="00450DAF" w:rsidRDefault="00176FAD">
      <w:pPr>
        <w:widowControl w:val="0"/>
        <w:spacing w:after="140"/>
        <w:jc w:val="both"/>
      </w:pPr>
      <w:r>
        <w:t>Os memorandos internos que originaram a presente demanda são:</w:t>
      </w:r>
    </w:p>
    <w:p w14:paraId="51BAB67C" w14:textId="77777777" w:rsidR="00450DAF" w:rsidRDefault="00450DAF">
      <w:pPr>
        <w:widowControl w:val="0"/>
        <w:spacing w:after="80"/>
      </w:pPr>
    </w:p>
    <w:p w14:paraId="02F7A491" w14:textId="77777777" w:rsidR="00450DAF" w:rsidRDefault="00176FAD">
      <w:pPr>
        <w:widowControl w:val="0"/>
        <w:numPr>
          <w:ilvl w:val="0"/>
          <w:numId w:val="1"/>
        </w:numPr>
        <w:spacing w:after="100"/>
        <w:jc w:val="both"/>
      </w:pPr>
      <w:r>
        <w:t>Memorando nº 22.318/2026, de 21/05/2026 — Etelvina Francisca Assunção (Diretora do Departamento de Educação e Esportes, Matrícula nº 848): solicita leilão dos ônibus escolares com mais de 10 anos de fabricação (EEF-7183, DJM-9777 e CZA-2058), fundamentando-se nas exigências legais de segurança do transporte escolar e nas regras de alienação da Lei nº 14.133/2021;</w:t>
      </w:r>
    </w:p>
    <w:p w14:paraId="71710944" w14:textId="77777777" w:rsidR="00450DAF" w:rsidRDefault="00176FAD">
      <w:pPr>
        <w:widowControl w:val="0"/>
        <w:numPr>
          <w:ilvl w:val="0"/>
          <w:numId w:val="1"/>
        </w:numPr>
        <w:spacing w:after="100"/>
        <w:jc w:val="both"/>
      </w:pPr>
      <w:r>
        <w:t xml:space="preserve">Memorando nº 22.363/2026, de 25/05/2026 — Robson Alex Gomes: solicita inclusão do trator roçadeira </w:t>
      </w:r>
      <w:proofErr w:type="spellStart"/>
      <w:r>
        <w:t>Husqvarna</w:t>
      </w:r>
      <w:proofErr w:type="spellEnd"/>
      <w:r>
        <w:t xml:space="preserve"> YTH2042 e do veículo Chevrolet Onix 1.0 MT LS (GDE-1595), ambos com manutenção inviável, autorizado pelo Prefeito na mesma data;</w:t>
      </w:r>
    </w:p>
    <w:p w14:paraId="187D778F" w14:textId="77777777" w:rsidR="00450DAF" w:rsidRDefault="00176FAD">
      <w:pPr>
        <w:widowControl w:val="0"/>
        <w:numPr>
          <w:ilvl w:val="0"/>
          <w:numId w:val="1"/>
        </w:numPr>
        <w:spacing w:after="100"/>
        <w:jc w:val="both"/>
      </w:pPr>
      <w:r>
        <w:t>Memorando nº 22.110/2026, de 05/05/2026 — Adilson Miguel Soares (Diretor do Departamento Agropecuário): encaminha para leilão a Colhedora de Forragem JF C120 (Patrimônio 5133), adquirida em 02/12/2012, atualmente inoperante e sem condições de recuperação;</w:t>
      </w:r>
    </w:p>
    <w:p w14:paraId="20606B1D" w14:textId="77777777" w:rsidR="00450DAF" w:rsidRDefault="00176FAD">
      <w:pPr>
        <w:widowControl w:val="0"/>
        <w:numPr>
          <w:ilvl w:val="0"/>
          <w:numId w:val="1"/>
        </w:numPr>
        <w:spacing w:after="100"/>
        <w:jc w:val="both"/>
      </w:pPr>
      <w:r>
        <w:t>Memorando nº 22.414/2026, de 28/05/2026 — Adilson Miguel Soares: solicita leilão da Retroescavadeira JCB Scout 3C (Série 1790965), sem manutenção;</w:t>
      </w:r>
    </w:p>
    <w:p w14:paraId="2DF9F9EC" w14:textId="77777777" w:rsidR="00450DAF" w:rsidRDefault="00176FAD">
      <w:pPr>
        <w:widowControl w:val="0"/>
        <w:numPr>
          <w:ilvl w:val="0"/>
          <w:numId w:val="1"/>
        </w:numPr>
        <w:spacing w:after="100"/>
        <w:jc w:val="both"/>
      </w:pPr>
      <w:r>
        <w:t>Memorando nº 22.323/2026, de 21/05/2026 — Robson Alex Gomes: solicita autorização para leilão do terreno no Bairro Boa Vista, com Parecer Técnico de Avaliação Mercadológica anexo (NBR 14.653-3 ABNT), autorizado pelo Prefeito em 26/05/2026.</w:t>
      </w:r>
    </w:p>
    <w:p w14:paraId="69F5AA06" w14:textId="77777777" w:rsidR="00450DAF" w:rsidRDefault="00450DAF">
      <w:pPr>
        <w:widowControl w:val="0"/>
        <w:spacing w:after="80"/>
      </w:pPr>
    </w:p>
    <w:p w14:paraId="10889979" w14:textId="77777777" w:rsidR="00450DAF" w:rsidRDefault="00176FAD">
      <w:pPr>
        <w:widowControl w:val="0"/>
        <w:spacing w:after="140"/>
        <w:jc w:val="both"/>
      </w:pPr>
      <w:r>
        <w:lastRenderedPageBreak/>
        <w:t>A não realização do leilão implicaria: (i) manutenção de bens inservíveis no patrimônio público, com custos de guarda e depreciação progressiva; (</w:t>
      </w:r>
      <w:proofErr w:type="spellStart"/>
      <w:r>
        <w:t>ii</w:t>
      </w:r>
      <w:proofErr w:type="spellEnd"/>
      <w:r>
        <w:t>) continuidade do descumprimento dos requisitos legais de segurança para transporte escolar; e (</w:t>
      </w:r>
      <w:proofErr w:type="spellStart"/>
      <w:r>
        <w:t>iii</w:t>
      </w:r>
      <w:proofErr w:type="spellEnd"/>
      <w:r>
        <w:t>) ausência de ingresso de receitas patrimoniais ao erário municipal.</w:t>
      </w:r>
    </w:p>
    <w:p w14:paraId="07D2CB95" w14:textId="77777777" w:rsidR="00450DAF" w:rsidRDefault="00176FAD">
      <w:pPr>
        <w:pStyle w:val="Ttulo1"/>
        <w:widowControl w:val="0"/>
      </w:pPr>
      <w:r>
        <w:t>3. DESCRIÇÃO DO OBJETO E DOS LOTES</w:t>
      </w:r>
    </w:p>
    <w:p w14:paraId="61DDCA46" w14:textId="77777777" w:rsidR="00450DAF" w:rsidRDefault="00176FAD">
      <w:pPr>
        <w:widowControl w:val="0"/>
        <w:spacing w:after="140"/>
        <w:jc w:val="both"/>
      </w:pPr>
      <w:r>
        <w:t>O objeto do Leilão nº 01/2026 é a alienação de 9 (nove) lotes de bens públicos — micro-ônibus escolares, veículos, máquinas, equipamentos e imóvel —, conforme descrição e lances mínimos estabelecidos pela Comissão Avaliadora (Portaria nº 070/2026), detalhados na tabela abaixo:</w:t>
      </w:r>
    </w:p>
    <w:p w14:paraId="14A5CD5A" w14:textId="77777777" w:rsidR="00450DAF" w:rsidRDefault="00450DAF">
      <w:pPr>
        <w:widowControl w:val="0"/>
        <w:spacing w:after="80"/>
      </w:pPr>
    </w:p>
    <w:tbl>
      <w:tblPr>
        <w:tblStyle w:val="a"/>
        <w:tblW w:w="9064"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300"/>
        <w:gridCol w:w="2800"/>
        <w:gridCol w:w="900"/>
        <w:gridCol w:w="1095"/>
        <w:gridCol w:w="2410"/>
        <w:gridCol w:w="1559"/>
      </w:tblGrid>
      <w:tr w:rsidR="00450DAF" w14:paraId="739DB288"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37C3BB14" w14:textId="77777777" w:rsidR="00450DAF" w:rsidRDefault="00176FAD">
            <w:pPr>
              <w:widowControl w:val="0"/>
              <w:jc w:val="center"/>
            </w:pPr>
            <w:r>
              <w:rPr>
                <w:b/>
                <w:bCs/>
                <w:sz w:val="19"/>
                <w:szCs w:val="19"/>
              </w:rPr>
              <w:t>Lote</w:t>
            </w:r>
          </w:p>
        </w:tc>
        <w:tc>
          <w:tcPr>
            <w:tcW w:w="28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AECCFBF" w14:textId="77777777" w:rsidR="00450DAF" w:rsidRDefault="00176FAD">
            <w:pPr>
              <w:widowControl w:val="0"/>
              <w:jc w:val="center"/>
            </w:pPr>
            <w:r>
              <w:rPr>
                <w:b/>
                <w:bCs/>
                <w:sz w:val="19"/>
                <w:szCs w:val="19"/>
              </w:rPr>
              <w:t>Descrição do Bem</w:t>
            </w:r>
          </w:p>
        </w:tc>
        <w:tc>
          <w:tcPr>
            <w:tcW w:w="9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19EAB84B" w14:textId="77777777" w:rsidR="00450DAF" w:rsidRDefault="00176FAD">
            <w:pPr>
              <w:widowControl w:val="0"/>
              <w:jc w:val="center"/>
            </w:pPr>
            <w:r>
              <w:rPr>
                <w:b/>
                <w:bCs/>
                <w:sz w:val="19"/>
                <w:szCs w:val="19"/>
              </w:rPr>
              <w:t>Placa / Série / Patrimônio</w:t>
            </w:r>
          </w:p>
        </w:tc>
        <w:tc>
          <w:tcPr>
            <w:tcW w:w="1095"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5CACC9EB" w14:textId="77777777" w:rsidR="00450DAF" w:rsidRDefault="00176FAD">
            <w:pPr>
              <w:widowControl w:val="0"/>
              <w:jc w:val="center"/>
            </w:pPr>
            <w:r>
              <w:rPr>
                <w:b/>
                <w:bCs/>
                <w:sz w:val="19"/>
                <w:szCs w:val="19"/>
              </w:rPr>
              <w:t>Ano</w:t>
            </w:r>
          </w:p>
        </w:tc>
        <w:tc>
          <w:tcPr>
            <w:tcW w:w="241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BCB30CF" w14:textId="77777777" w:rsidR="00450DAF" w:rsidRDefault="00176FAD">
            <w:pPr>
              <w:widowControl w:val="0"/>
              <w:jc w:val="center"/>
            </w:pPr>
            <w:r>
              <w:rPr>
                <w:b/>
                <w:bCs/>
                <w:sz w:val="19"/>
                <w:szCs w:val="19"/>
              </w:rPr>
              <w:t>Estado de Conservação / Observações</w:t>
            </w:r>
          </w:p>
        </w:tc>
        <w:tc>
          <w:tcPr>
            <w:tcW w:w="1559"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D1C5960" w14:textId="77777777" w:rsidR="00450DAF" w:rsidRDefault="00176FAD">
            <w:pPr>
              <w:widowControl w:val="0"/>
              <w:jc w:val="center"/>
            </w:pPr>
            <w:r>
              <w:rPr>
                <w:b/>
                <w:bCs/>
                <w:sz w:val="19"/>
                <w:szCs w:val="19"/>
              </w:rPr>
              <w:t>Lance Mínimo</w:t>
            </w:r>
          </w:p>
        </w:tc>
      </w:tr>
      <w:tr w:rsidR="00450DAF" w14:paraId="3EEAC38F"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3D6F296" w14:textId="77777777" w:rsidR="00450DAF" w:rsidRDefault="00176FAD">
            <w:pPr>
              <w:widowControl w:val="0"/>
              <w:jc w:val="center"/>
            </w:pPr>
            <w:r>
              <w:rPr>
                <w:b/>
                <w:bCs/>
                <w:sz w:val="18"/>
                <w:szCs w:val="18"/>
              </w:rPr>
              <w:t>01</w:t>
            </w:r>
          </w:p>
        </w:tc>
        <w:tc>
          <w:tcPr>
            <w:tcW w:w="28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8251C9D" w14:textId="77777777" w:rsidR="00450DAF" w:rsidRDefault="00176FAD">
            <w:pPr>
              <w:widowControl w:val="0"/>
            </w:pPr>
            <w:r>
              <w:rPr>
                <w:sz w:val="18"/>
                <w:szCs w:val="18"/>
              </w:rPr>
              <w:t xml:space="preserve">Micro-ônibus escolar — Mercedes-Benz MPOLO </w:t>
            </w:r>
            <w:proofErr w:type="spellStart"/>
            <w:r>
              <w:rPr>
                <w:sz w:val="18"/>
                <w:szCs w:val="18"/>
              </w:rPr>
              <w:t>Vicino</w:t>
            </w:r>
            <w:proofErr w:type="spellEnd"/>
            <w:r>
              <w:rPr>
                <w:sz w:val="18"/>
                <w:szCs w:val="18"/>
              </w:rPr>
              <w:t xml:space="preserve"> ESC</w:t>
            </w:r>
          </w:p>
        </w:tc>
        <w:tc>
          <w:tcPr>
            <w:tcW w:w="9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2C78EBF" w14:textId="77777777" w:rsidR="00450DAF" w:rsidRDefault="00176FAD">
            <w:pPr>
              <w:widowControl w:val="0"/>
              <w:jc w:val="center"/>
            </w:pPr>
            <w:r>
              <w:rPr>
                <w:sz w:val="17"/>
                <w:szCs w:val="17"/>
              </w:rPr>
              <w:t>EEF-7183</w:t>
            </w:r>
          </w:p>
        </w:tc>
        <w:tc>
          <w:tcPr>
            <w:tcW w:w="1095"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CBC1BD0" w14:textId="77777777" w:rsidR="00450DAF" w:rsidRDefault="00176FAD">
            <w:pPr>
              <w:widowControl w:val="0"/>
              <w:jc w:val="center"/>
            </w:pPr>
            <w:r>
              <w:rPr>
                <w:sz w:val="18"/>
                <w:szCs w:val="18"/>
              </w:rPr>
              <w:t>2009/2010</w:t>
            </w:r>
          </w:p>
        </w:tc>
        <w:tc>
          <w:tcPr>
            <w:tcW w:w="241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783E018" w14:textId="77777777" w:rsidR="00450DAF" w:rsidRDefault="00176FAD">
            <w:pPr>
              <w:widowControl w:val="0"/>
            </w:pPr>
            <w:r>
              <w:rPr>
                <w:sz w:val="17"/>
                <w:szCs w:val="17"/>
              </w:rPr>
              <w:t>Câmbio com defeito na 3ª marcha; sem bateria; sem estepe/macaco/chave/triângulo; mecânica em perfeitas condições</w:t>
            </w:r>
          </w:p>
        </w:tc>
        <w:tc>
          <w:tcPr>
            <w:tcW w:w="1559"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938B0FD" w14:textId="77777777" w:rsidR="00450DAF" w:rsidRDefault="00176FAD">
            <w:pPr>
              <w:widowControl w:val="0"/>
              <w:jc w:val="right"/>
            </w:pPr>
            <w:r>
              <w:rPr>
                <w:b/>
                <w:bCs/>
                <w:sz w:val="19"/>
                <w:szCs w:val="19"/>
              </w:rPr>
              <w:t>R$ 50.000,00</w:t>
            </w:r>
          </w:p>
        </w:tc>
      </w:tr>
      <w:tr w:rsidR="00450DAF" w14:paraId="6E94B2EE"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F5D2322" w14:textId="77777777" w:rsidR="00450DAF" w:rsidRDefault="00176FAD">
            <w:pPr>
              <w:widowControl w:val="0"/>
              <w:jc w:val="center"/>
            </w:pPr>
            <w:r>
              <w:rPr>
                <w:b/>
                <w:bCs/>
                <w:sz w:val="18"/>
                <w:szCs w:val="18"/>
              </w:rPr>
              <w:t>02</w:t>
            </w:r>
          </w:p>
        </w:tc>
        <w:tc>
          <w:tcPr>
            <w:tcW w:w="28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319B58E" w14:textId="77777777" w:rsidR="00450DAF" w:rsidRDefault="00176FAD">
            <w:pPr>
              <w:widowControl w:val="0"/>
            </w:pPr>
            <w:r>
              <w:rPr>
                <w:sz w:val="18"/>
                <w:szCs w:val="18"/>
              </w:rPr>
              <w:t xml:space="preserve">Micro-ônibus escolar — Volkswagen Masca </w:t>
            </w:r>
            <w:proofErr w:type="spellStart"/>
            <w:r>
              <w:rPr>
                <w:sz w:val="18"/>
                <w:szCs w:val="18"/>
              </w:rPr>
              <w:t>Granmini</w:t>
            </w:r>
            <w:proofErr w:type="spellEnd"/>
            <w:r>
              <w:rPr>
                <w:sz w:val="18"/>
                <w:szCs w:val="18"/>
              </w:rPr>
              <w:t xml:space="preserve"> O</w:t>
            </w:r>
          </w:p>
        </w:tc>
        <w:tc>
          <w:tcPr>
            <w:tcW w:w="9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56D922" w14:textId="77777777" w:rsidR="00450DAF" w:rsidRDefault="00176FAD">
            <w:pPr>
              <w:widowControl w:val="0"/>
              <w:jc w:val="center"/>
            </w:pPr>
            <w:r>
              <w:rPr>
                <w:sz w:val="17"/>
                <w:szCs w:val="17"/>
              </w:rPr>
              <w:t>DJM-9777</w:t>
            </w:r>
          </w:p>
        </w:tc>
        <w:tc>
          <w:tcPr>
            <w:tcW w:w="109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D4D14E" w14:textId="77777777" w:rsidR="00450DAF" w:rsidRDefault="00176FAD">
            <w:pPr>
              <w:widowControl w:val="0"/>
              <w:jc w:val="center"/>
            </w:pPr>
            <w:r>
              <w:rPr>
                <w:sz w:val="18"/>
                <w:szCs w:val="18"/>
              </w:rPr>
              <w:t>2013/2014</w:t>
            </w:r>
          </w:p>
        </w:tc>
        <w:tc>
          <w:tcPr>
            <w:tcW w:w="241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16E8304" w14:textId="77777777" w:rsidR="00450DAF" w:rsidRDefault="00176FAD">
            <w:pPr>
              <w:widowControl w:val="0"/>
            </w:pPr>
            <w:r>
              <w:rPr>
                <w:sz w:val="17"/>
                <w:szCs w:val="17"/>
              </w:rPr>
              <w:t>Sem baterias; sem estepe/macaco/chave de roda/triângulo; mecânica em perfeitas condições</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7A4F696" w14:textId="77777777" w:rsidR="00450DAF" w:rsidRDefault="00176FAD">
            <w:pPr>
              <w:widowControl w:val="0"/>
              <w:jc w:val="right"/>
            </w:pPr>
            <w:r>
              <w:rPr>
                <w:b/>
                <w:bCs/>
                <w:sz w:val="19"/>
                <w:szCs w:val="19"/>
              </w:rPr>
              <w:t>R$ 60.000,00</w:t>
            </w:r>
          </w:p>
        </w:tc>
      </w:tr>
      <w:tr w:rsidR="00450DAF" w14:paraId="7FF4F693"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9A13784" w14:textId="77777777" w:rsidR="00450DAF" w:rsidRDefault="00176FAD">
            <w:pPr>
              <w:widowControl w:val="0"/>
              <w:jc w:val="center"/>
            </w:pPr>
            <w:r>
              <w:rPr>
                <w:b/>
                <w:bCs/>
                <w:sz w:val="18"/>
                <w:szCs w:val="18"/>
              </w:rPr>
              <w:t>03</w:t>
            </w:r>
          </w:p>
        </w:tc>
        <w:tc>
          <w:tcPr>
            <w:tcW w:w="28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8DBA1E4" w14:textId="77777777" w:rsidR="00450DAF" w:rsidRDefault="00176FAD">
            <w:pPr>
              <w:widowControl w:val="0"/>
            </w:pPr>
            <w:r>
              <w:rPr>
                <w:sz w:val="18"/>
                <w:szCs w:val="18"/>
              </w:rPr>
              <w:t>Ônibus escolar — Volkswagen 15.190 EOD Escolar HD</w:t>
            </w:r>
          </w:p>
        </w:tc>
        <w:tc>
          <w:tcPr>
            <w:tcW w:w="9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CDE60A0" w14:textId="77777777" w:rsidR="00450DAF" w:rsidRDefault="00176FAD">
            <w:pPr>
              <w:widowControl w:val="0"/>
              <w:jc w:val="center"/>
            </w:pPr>
            <w:r>
              <w:rPr>
                <w:sz w:val="17"/>
                <w:szCs w:val="17"/>
              </w:rPr>
              <w:t>CZA-2058</w:t>
            </w:r>
          </w:p>
        </w:tc>
        <w:tc>
          <w:tcPr>
            <w:tcW w:w="1095"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A2DA7D4" w14:textId="77777777" w:rsidR="00450DAF" w:rsidRDefault="00176FAD">
            <w:pPr>
              <w:widowControl w:val="0"/>
              <w:jc w:val="center"/>
            </w:pPr>
            <w:r>
              <w:rPr>
                <w:sz w:val="18"/>
                <w:szCs w:val="18"/>
              </w:rPr>
              <w:t>2012</w:t>
            </w:r>
          </w:p>
        </w:tc>
        <w:tc>
          <w:tcPr>
            <w:tcW w:w="241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48C315B" w14:textId="77777777" w:rsidR="00450DAF" w:rsidRDefault="00176FAD">
            <w:pPr>
              <w:widowControl w:val="0"/>
            </w:pPr>
            <w:r>
              <w:rPr>
                <w:sz w:val="17"/>
                <w:szCs w:val="17"/>
              </w:rPr>
              <w:t>Sem baterias; pneus ruins; tapeçaria/bancos rasgados; sem estepe/macaco/chave/triângulo; mecânica e elétrica em perfeitas condições</w:t>
            </w:r>
          </w:p>
        </w:tc>
        <w:tc>
          <w:tcPr>
            <w:tcW w:w="1559"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14E3286" w14:textId="77777777" w:rsidR="00450DAF" w:rsidRDefault="00176FAD">
            <w:pPr>
              <w:widowControl w:val="0"/>
              <w:jc w:val="right"/>
            </w:pPr>
            <w:r>
              <w:rPr>
                <w:b/>
                <w:bCs/>
                <w:sz w:val="19"/>
                <w:szCs w:val="19"/>
              </w:rPr>
              <w:t>R$ 90.000,00</w:t>
            </w:r>
          </w:p>
        </w:tc>
      </w:tr>
      <w:tr w:rsidR="00450DAF" w14:paraId="341DBDC0"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3A45292" w14:textId="77777777" w:rsidR="00450DAF" w:rsidRDefault="00176FAD">
            <w:pPr>
              <w:widowControl w:val="0"/>
              <w:jc w:val="center"/>
            </w:pPr>
            <w:r>
              <w:rPr>
                <w:b/>
                <w:bCs/>
                <w:sz w:val="18"/>
                <w:szCs w:val="18"/>
              </w:rPr>
              <w:t>04</w:t>
            </w:r>
          </w:p>
        </w:tc>
        <w:tc>
          <w:tcPr>
            <w:tcW w:w="28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2009DE9" w14:textId="77777777" w:rsidR="00450DAF" w:rsidRDefault="00176FAD">
            <w:pPr>
              <w:widowControl w:val="0"/>
            </w:pPr>
            <w:r>
              <w:rPr>
                <w:sz w:val="18"/>
                <w:szCs w:val="18"/>
              </w:rPr>
              <w:t>Veículo passeio — GM Chevrolet Onix 1.0 MT LS</w:t>
            </w:r>
          </w:p>
        </w:tc>
        <w:tc>
          <w:tcPr>
            <w:tcW w:w="9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CB6924A" w14:textId="77777777" w:rsidR="00450DAF" w:rsidRDefault="00176FAD">
            <w:pPr>
              <w:widowControl w:val="0"/>
              <w:jc w:val="center"/>
            </w:pPr>
            <w:r>
              <w:rPr>
                <w:sz w:val="17"/>
                <w:szCs w:val="17"/>
              </w:rPr>
              <w:t>GDE-1595</w:t>
            </w:r>
          </w:p>
        </w:tc>
        <w:tc>
          <w:tcPr>
            <w:tcW w:w="109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31705E4" w14:textId="77777777" w:rsidR="00450DAF" w:rsidRDefault="00176FAD">
            <w:pPr>
              <w:widowControl w:val="0"/>
              <w:jc w:val="center"/>
            </w:pPr>
            <w:r>
              <w:rPr>
                <w:sz w:val="18"/>
                <w:szCs w:val="18"/>
              </w:rPr>
              <w:t>2016/2016</w:t>
            </w:r>
          </w:p>
        </w:tc>
        <w:tc>
          <w:tcPr>
            <w:tcW w:w="241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549C0B1" w14:textId="77777777" w:rsidR="00450DAF" w:rsidRDefault="00176FAD">
            <w:pPr>
              <w:widowControl w:val="0"/>
            </w:pPr>
            <w:r>
              <w:rPr>
                <w:sz w:val="17"/>
                <w:szCs w:val="17"/>
              </w:rPr>
              <w:t>Alta quilometragem; manutenção inviável</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971F701" w14:textId="77777777" w:rsidR="00450DAF" w:rsidRDefault="00176FAD">
            <w:pPr>
              <w:widowControl w:val="0"/>
              <w:jc w:val="right"/>
            </w:pPr>
            <w:r>
              <w:rPr>
                <w:b/>
                <w:bCs/>
                <w:sz w:val="19"/>
                <w:szCs w:val="19"/>
              </w:rPr>
              <w:t>R$ 15.000,00</w:t>
            </w:r>
          </w:p>
        </w:tc>
      </w:tr>
      <w:tr w:rsidR="00450DAF" w14:paraId="39DB636D"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405472A" w14:textId="77777777" w:rsidR="00450DAF" w:rsidRDefault="00176FAD">
            <w:pPr>
              <w:widowControl w:val="0"/>
              <w:jc w:val="center"/>
            </w:pPr>
            <w:r>
              <w:rPr>
                <w:b/>
                <w:bCs/>
                <w:sz w:val="18"/>
                <w:szCs w:val="18"/>
              </w:rPr>
              <w:t>05</w:t>
            </w:r>
          </w:p>
        </w:tc>
        <w:tc>
          <w:tcPr>
            <w:tcW w:w="28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987FCFD" w14:textId="77777777" w:rsidR="00450DAF" w:rsidRDefault="00176FAD">
            <w:pPr>
              <w:widowControl w:val="0"/>
            </w:pPr>
            <w:r>
              <w:rPr>
                <w:sz w:val="18"/>
                <w:szCs w:val="18"/>
              </w:rPr>
              <w:t xml:space="preserve">Retroescavadeira 4x4 — JCB Scout </w:t>
            </w:r>
            <w:proofErr w:type="spellStart"/>
            <w:r>
              <w:rPr>
                <w:sz w:val="18"/>
                <w:szCs w:val="18"/>
              </w:rPr>
              <w:t>Pacarregadeira</w:t>
            </w:r>
            <w:proofErr w:type="spellEnd"/>
            <w:r>
              <w:rPr>
                <w:sz w:val="18"/>
                <w:szCs w:val="18"/>
              </w:rPr>
              <w:t xml:space="preserve"> Frontal Mod. 3C</w:t>
            </w:r>
          </w:p>
        </w:tc>
        <w:tc>
          <w:tcPr>
            <w:tcW w:w="9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41012A96" w14:textId="77777777" w:rsidR="00450DAF" w:rsidRDefault="00176FAD">
            <w:pPr>
              <w:widowControl w:val="0"/>
              <w:jc w:val="center"/>
            </w:pPr>
            <w:r>
              <w:rPr>
                <w:sz w:val="17"/>
                <w:szCs w:val="17"/>
              </w:rPr>
              <w:t>Série: 1790965 / Chassi: 9B9214T44CDBT4965</w:t>
            </w:r>
          </w:p>
        </w:tc>
        <w:tc>
          <w:tcPr>
            <w:tcW w:w="1095"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4CB8A91" w14:textId="77777777" w:rsidR="00450DAF" w:rsidRDefault="00176FAD">
            <w:pPr>
              <w:widowControl w:val="0"/>
              <w:jc w:val="center"/>
            </w:pPr>
            <w:r>
              <w:rPr>
                <w:sz w:val="18"/>
                <w:szCs w:val="18"/>
              </w:rPr>
              <w:t>2010</w:t>
            </w:r>
          </w:p>
        </w:tc>
        <w:tc>
          <w:tcPr>
            <w:tcW w:w="241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F8FC0DA" w14:textId="77777777" w:rsidR="00450DAF" w:rsidRDefault="00176FAD">
            <w:pPr>
              <w:widowControl w:val="0"/>
            </w:pPr>
            <w:r>
              <w:rPr>
                <w:sz w:val="17"/>
                <w:szCs w:val="17"/>
              </w:rPr>
              <w:t>Motor fundido; parcialmente desmontado; radiador furado; sem bateria; pneus ruins</w:t>
            </w:r>
          </w:p>
        </w:tc>
        <w:tc>
          <w:tcPr>
            <w:tcW w:w="1559"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8E665C6" w14:textId="77777777" w:rsidR="00450DAF" w:rsidRDefault="00176FAD">
            <w:pPr>
              <w:widowControl w:val="0"/>
              <w:jc w:val="right"/>
            </w:pPr>
            <w:r>
              <w:rPr>
                <w:b/>
                <w:bCs/>
                <w:sz w:val="19"/>
                <w:szCs w:val="19"/>
              </w:rPr>
              <w:t>R$ 25.000,00</w:t>
            </w:r>
          </w:p>
        </w:tc>
      </w:tr>
      <w:tr w:rsidR="00450DAF" w14:paraId="69E5CCE3"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082283C" w14:textId="77777777" w:rsidR="00450DAF" w:rsidRDefault="00176FAD">
            <w:pPr>
              <w:widowControl w:val="0"/>
              <w:jc w:val="center"/>
            </w:pPr>
            <w:r>
              <w:rPr>
                <w:b/>
                <w:bCs/>
                <w:sz w:val="18"/>
                <w:szCs w:val="18"/>
              </w:rPr>
              <w:t>06</w:t>
            </w:r>
          </w:p>
        </w:tc>
        <w:tc>
          <w:tcPr>
            <w:tcW w:w="28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C4E6542" w14:textId="77777777" w:rsidR="00450DAF" w:rsidRDefault="00176FAD">
            <w:pPr>
              <w:widowControl w:val="0"/>
            </w:pPr>
            <w:r>
              <w:rPr>
                <w:sz w:val="18"/>
                <w:szCs w:val="18"/>
              </w:rPr>
              <w:t>Veículo utilitário — Chevrolet Montana LS 1.4</w:t>
            </w:r>
          </w:p>
        </w:tc>
        <w:tc>
          <w:tcPr>
            <w:tcW w:w="9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68F5830" w14:textId="77777777" w:rsidR="00450DAF" w:rsidRDefault="00176FAD">
            <w:pPr>
              <w:widowControl w:val="0"/>
              <w:jc w:val="center"/>
            </w:pPr>
            <w:r>
              <w:rPr>
                <w:sz w:val="17"/>
                <w:szCs w:val="17"/>
              </w:rPr>
              <w:t>FHR-0900</w:t>
            </w:r>
          </w:p>
        </w:tc>
        <w:tc>
          <w:tcPr>
            <w:tcW w:w="109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43700A8" w14:textId="77777777" w:rsidR="00450DAF" w:rsidRDefault="00176FAD">
            <w:pPr>
              <w:widowControl w:val="0"/>
              <w:jc w:val="center"/>
            </w:pPr>
            <w:r>
              <w:rPr>
                <w:sz w:val="18"/>
                <w:szCs w:val="18"/>
              </w:rPr>
              <w:t>2014/2014</w:t>
            </w:r>
          </w:p>
        </w:tc>
        <w:tc>
          <w:tcPr>
            <w:tcW w:w="241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D20F0FE" w14:textId="77777777" w:rsidR="00450DAF" w:rsidRDefault="00176FAD">
            <w:pPr>
              <w:widowControl w:val="0"/>
            </w:pPr>
            <w:r>
              <w:rPr>
                <w:sz w:val="17"/>
                <w:szCs w:val="17"/>
              </w:rPr>
              <w:t>Alta quilometragem; manutenção inviável (avaliado em conjunto no Termo de Responsabilidade)</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3CA1073" w14:textId="77777777" w:rsidR="00450DAF" w:rsidRDefault="00176FAD">
            <w:pPr>
              <w:widowControl w:val="0"/>
              <w:jc w:val="right"/>
            </w:pPr>
            <w:r>
              <w:rPr>
                <w:b/>
                <w:bCs/>
                <w:sz w:val="19"/>
                <w:szCs w:val="19"/>
              </w:rPr>
              <w:t>R$ 10.000,00</w:t>
            </w:r>
          </w:p>
        </w:tc>
      </w:tr>
      <w:tr w:rsidR="00450DAF" w14:paraId="4B51E70A"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FF21AC0" w14:textId="77777777" w:rsidR="00450DAF" w:rsidRDefault="00176FAD">
            <w:pPr>
              <w:widowControl w:val="0"/>
              <w:jc w:val="center"/>
            </w:pPr>
            <w:r>
              <w:rPr>
                <w:b/>
                <w:bCs/>
                <w:sz w:val="18"/>
                <w:szCs w:val="18"/>
              </w:rPr>
              <w:t>07</w:t>
            </w:r>
          </w:p>
        </w:tc>
        <w:tc>
          <w:tcPr>
            <w:tcW w:w="28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5F8FC02" w14:textId="77777777" w:rsidR="00450DAF" w:rsidRDefault="00176FAD">
            <w:pPr>
              <w:widowControl w:val="0"/>
            </w:pPr>
            <w:r>
              <w:rPr>
                <w:sz w:val="18"/>
                <w:szCs w:val="18"/>
              </w:rPr>
              <w:t xml:space="preserve">Picadora de forragem acoplada a trator — JF C120 (Forage </w:t>
            </w:r>
            <w:proofErr w:type="spellStart"/>
            <w:r>
              <w:rPr>
                <w:sz w:val="18"/>
                <w:szCs w:val="18"/>
              </w:rPr>
              <w:t>Harvester</w:t>
            </w:r>
            <w:proofErr w:type="spellEnd"/>
            <w:r>
              <w:rPr>
                <w:sz w:val="18"/>
                <w:szCs w:val="18"/>
              </w:rPr>
              <w:t>)</w:t>
            </w:r>
          </w:p>
        </w:tc>
        <w:tc>
          <w:tcPr>
            <w:tcW w:w="9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BE8C4C5" w14:textId="77777777" w:rsidR="00450DAF" w:rsidRDefault="00176FAD">
            <w:pPr>
              <w:widowControl w:val="0"/>
              <w:jc w:val="center"/>
            </w:pPr>
            <w:r>
              <w:rPr>
                <w:sz w:val="17"/>
                <w:szCs w:val="17"/>
              </w:rPr>
              <w:t>Patrimônio nº 5133</w:t>
            </w:r>
          </w:p>
        </w:tc>
        <w:tc>
          <w:tcPr>
            <w:tcW w:w="1095"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BD1B712" w14:textId="77777777" w:rsidR="00450DAF" w:rsidRDefault="00176FAD">
            <w:pPr>
              <w:widowControl w:val="0"/>
              <w:jc w:val="center"/>
            </w:pPr>
            <w:r>
              <w:rPr>
                <w:sz w:val="18"/>
                <w:szCs w:val="18"/>
              </w:rPr>
              <w:t>2012</w:t>
            </w:r>
          </w:p>
        </w:tc>
        <w:tc>
          <w:tcPr>
            <w:tcW w:w="241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76910F9" w14:textId="77777777" w:rsidR="00450DAF" w:rsidRDefault="00176FAD">
            <w:pPr>
              <w:widowControl w:val="0"/>
            </w:pPr>
            <w:r>
              <w:rPr>
                <w:sz w:val="17"/>
                <w:szCs w:val="17"/>
              </w:rPr>
              <w:t xml:space="preserve">Equipamento inoperante sem condições de recuperação; capacidade 30 </w:t>
            </w:r>
            <w:proofErr w:type="spellStart"/>
            <w:r>
              <w:rPr>
                <w:sz w:val="17"/>
                <w:szCs w:val="17"/>
              </w:rPr>
              <w:t>ton</w:t>
            </w:r>
            <w:proofErr w:type="spellEnd"/>
            <w:r>
              <w:rPr>
                <w:sz w:val="17"/>
                <w:szCs w:val="17"/>
              </w:rPr>
              <w:t>/h; tamanho de picado 24 a 41mm</w:t>
            </w:r>
          </w:p>
        </w:tc>
        <w:tc>
          <w:tcPr>
            <w:tcW w:w="1559"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4BCD55C" w14:textId="77777777" w:rsidR="00450DAF" w:rsidRDefault="00176FAD">
            <w:pPr>
              <w:widowControl w:val="0"/>
              <w:jc w:val="right"/>
            </w:pPr>
            <w:r>
              <w:rPr>
                <w:b/>
                <w:bCs/>
                <w:sz w:val="19"/>
                <w:szCs w:val="19"/>
              </w:rPr>
              <w:t>R$ 20.000,00</w:t>
            </w:r>
          </w:p>
        </w:tc>
      </w:tr>
      <w:tr w:rsidR="00450DAF" w14:paraId="5D0F1C22"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0194273" w14:textId="77777777" w:rsidR="00450DAF" w:rsidRDefault="00176FAD">
            <w:pPr>
              <w:widowControl w:val="0"/>
              <w:jc w:val="center"/>
            </w:pPr>
            <w:r>
              <w:rPr>
                <w:b/>
                <w:bCs/>
                <w:sz w:val="18"/>
                <w:szCs w:val="18"/>
              </w:rPr>
              <w:t>08</w:t>
            </w:r>
          </w:p>
        </w:tc>
        <w:tc>
          <w:tcPr>
            <w:tcW w:w="28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170B20" w14:textId="77777777" w:rsidR="00450DAF" w:rsidRDefault="00176FAD">
            <w:pPr>
              <w:widowControl w:val="0"/>
            </w:pPr>
            <w:r>
              <w:rPr>
                <w:sz w:val="18"/>
                <w:szCs w:val="18"/>
              </w:rPr>
              <w:t xml:space="preserve">Trator roçadeira — </w:t>
            </w:r>
            <w:proofErr w:type="spellStart"/>
            <w:r>
              <w:rPr>
                <w:sz w:val="18"/>
                <w:szCs w:val="18"/>
              </w:rPr>
              <w:t>Husqvarna</w:t>
            </w:r>
            <w:proofErr w:type="spellEnd"/>
            <w:r>
              <w:rPr>
                <w:sz w:val="18"/>
                <w:szCs w:val="18"/>
              </w:rPr>
              <w:t xml:space="preserve"> YTH2042 (cortador de grama a gasolina)</w:t>
            </w:r>
          </w:p>
        </w:tc>
        <w:tc>
          <w:tcPr>
            <w:tcW w:w="9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31279D5" w14:textId="77777777" w:rsidR="00450DAF" w:rsidRDefault="00176FAD">
            <w:pPr>
              <w:widowControl w:val="0"/>
              <w:jc w:val="center"/>
            </w:pPr>
            <w:r>
              <w:rPr>
                <w:sz w:val="17"/>
                <w:szCs w:val="17"/>
              </w:rPr>
              <w:t>Chapa 5656</w:t>
            </w:r>
          </w:p>
        </w:tc>
        <w:tc>
          <w:tcPr>
            <w:tcW w:w="109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6D8A47C" w14:textId="77777777" w:rsidR="00450DAF" w:rsidRDefault="00176FAD">
            <w:pPr>
              <w:widowControl w:val="0"/>
              <w:jc w:val="center"/>
            </w:pPr>
            <w:r>
              <w:rPr>
                <w:sz w:val="18"/>
                <w:szCs w:val="18"/>
              </w:rPr>
              <w:t>s/d</w:t>
            </w:r>
          </w:p>
        </w:tc>
        <w:tc>
          <w:tcPr>
            <w:tcW w:w="241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02B2D85" w14:textId="77777777" w:rsidR="00450DAF" w:rsidRDefault="00176FAD">
            <w:pPr>
              <w:widowControl w:val="0"/>
            </w:pPr>
            <w:r>
              <w:rPr>
                <w:sz w:val="17"/>
                <w:szCs w:val="17"/>
              </w:rPr>
              <w:t>Estrutura danificada; base da roçadeira empenada; motor fundido; sem bateria</w:t>
            </w:r>
          </w:p>
        </w:tc>
        <w:tc>
          <w:tcPr>
            <w:tcW w:w="1559"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37E3DA1" w14:textId="77777777" w:rsidR="00450DAF" w:rsidRDefault="00176FAD">
            <w:pPr>
              <w:widowControl w:val="0"/>
              <w:jc w:val="right"/>
            </w:pPr>
            <w:r>
              <w:rPr>
                <w:b/>
                <w:bCs/>
                <w:sz w:val="19"/>
                <w:szCs w:val="19"/>
              </w:rPr>
              <w:t>R$ 3.000,00</w:t>
            </w:r>
          </w:p>
        </w:tc>
      </w:tr>
      <w:tr w:rsidR="00450DAF" w14:paraId="203426AE" w14:textId="77777777" w:rsidTr="00CA4649">
        <w:tc>
          <w:tcPr>
            <w:tcW w:w="3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7B72B9B" w14:textId="77777777" w:rsidR="00450DAF" w:rsidRDefault="00176FAD">
            <w:pPr>
              <w:widowControl w:val="0"/>
              <w:jc w:val="center"/>
            </w:pPr>
            <w:r>
              <w:rPr>
                <w:b/>
                <w:bCs/>
                <w:sz w:val="18"/>
                <w:szCs w:val="18"/>
              </w:rPr>
              <w:t>09</w:t>
            </w:r>
          </w:p>
        </w:tc>
        <w:tc>
          <w:tcPr>
            <w:tcW w:w="28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9109853" w14:textId="77777777" w:rsidR="00450DAF" w:rsidRDefault="00176FAD">
            <w:pPr>
              <w:widowControl w:val="0"/>
            </w:pPr>
            <w:r>
              <w:rPr>
                <w:sz w:val="18"/>
                <w:szCs w:val="18"/>
              </w:rPr>
              <w:t>Terreno — Bairro Boa Vista, Ribeirão Grande/SP (2.157,30 m²)</w:t>
            </w:r>
          </w:p>
        </w:tc>
        <w:tc>
          <w:tcPr>
            <w:tcW w:w="9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4CB078C6" w14:textId="77777777" w:rsidR="00450DAF" w:rsidRDefault="00176FAD">
            <w:pPr>
              <w:widowControl w:val="0"/>
              <w:jc w:val="center"/>
            </w:pPr>
            <w:r>
              <w:rPr>
                <w:sz w:val="17"/>
                <w:szCs w:val="17"/>
              </w:rPr>
              <w:t>—</w:t>
            </w:r>
          </w:p>
        </w:tc>
        <w:tc>
          <w:tcPr>
            <w:tcW w:w="1095"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9162EDB" w14:textId="77777777" w:rsidR="00450DAF" w:rsidRDefault="00176FAD">
            <w:pPr>
              <w:widowControl w:val="0"/>
              <w:jc w:val="center"/>
            </w:pPr>
            <w:r>
              <w:rPr>
                <w:sz w:val="18"/>
                <w:szCs w:val="18"/>
              </w:rPr>
              <w:t>—</w:t>
            </w:r>
          </w:p>
        </w:tc>
        <w:tc>
          <w:tcPr>
            <w:tcW w:w="241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31042C0" w14:textId="77777777" w:rsidR="00450DAF" w:rsidRDefault="00176FAD">
            <w:pPr>
              <w:widowControl w:val="0"/>
            </w:pPr>
            <w:r>
              <w:rPr>
                <w:sz w:val="17"/>
                <w:szCs w:val="17"/>
              </w:rPr>
              <w:t xml:space="preserve">Terreno sem edificações; cerca de divisa em perímetro de ~232m; livre e desembaraçado de ônus (Laudo </w:t>
            </w:r>
            <w:proofErr w:type="spellStart"/>
            <w:r>
              <w:rPr>
                <w:sz w:val="17"/>
                <w:szCs w:val="17"/>
              </w:rPr>
              <w:t>JSImóveis</w:t>
            </w:r>
            <w:proofErr w:type="spellEnd"/>
            <w:r>
              <w:rPr>
                <w:sz w:val="17"/>
                <w:szCs w:val="17"/>
              </w:rPr>
              <w:t xml:space="preserve"> — NBR 14.653-3 ABNT)</w:t>
            </w:r>
          </w:p>
        </w:tc>
        <w:tc>
          <w:tcPr>
            <w:tcW w:w="1559"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1DDAC9F" w14:textId="77777777" w:rsidR="00450DAF" w:rsidRDefault="00176FAD">
            <w:pPr>
              <w:widowControl w:val="0"/>
              <w:jc w:val="right"/>
            </w:pPr>
            <w:r>
              <w:rPr>
                <w:b/>
                <w:bCs/>
                <w:sz w:val="19"/>
                <w:szCs w:val="19"/>
              </w:rPr>
              <w:t>R$ 32.000,00</w:t>
            </w:r>
          </w:p>
        </w:tc>
      </w:tr>
      <w:tr w:rsidR="00450DAF" w14:paraId="390023B3" w14:textId="77777777" w:rsidTr="00CA4649">
        <w:tc>
          <w:tcPr>
            <w:tcW w:w="7505" w:type="dxa"/>
            <w:gridSpan w:val="5"/>
            <w:tcBorders>
              <w:top w:val="single" w:sz="6" w:space="0" w:color="000000"/>
              <w:left w:val="single" w:sz="6" w:space="0" w:color="000000"/>
              <w:bottom w:val="single" w:sz="6" w:space="0" w:color="000000"/>
              <w:right w:val="single" w:sz="6" w:space="0" w:color="000000"/>
            </w:tcBorders>
            <w:shd w:val="clear" w:color="auto" w:fill="D9EAF7"/>
            <w:vAlign w:val="center"/>
          </w:tcPr>
          <w:p w14:paraId="0BBCAFAA" w14:textId="77777777" w:rsidR="00450DAF" w:rsidRDefault="00176FAD">
            <w:pPr>
              <w:widowControl w:val="0"/>
              <w:jc w:val="right"/>
            </w:pPr>
            <w:r>
              <w:rPr>
                <w:b/>
                <w:bCs/>
                <w:sz w:val="19"/>
                <w:szCs w:val="19"/>
              </w:rPr>
              <w:t>SOMA DOS LANCES MÍNIMOS</w:t>
            </w:r>
          </w:p>
        </w:tc>
        <w:tc>
          <w:tcPr>
            <w:tcW w:w="1559"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0ABC70D" w14:textId="77777777" w:rsidR="00450DAF" w:rsidRDefault="00176FAD">
            <w:pPr>
              <w:widowControl w:val="0"/>
              <w:jc w:val="right"/>
            </w:pPr>
            <w:r>
              <w:rPr>
                <w:b/>
                <w:bCs/>
                <w:sz w:val="19"/>
                <w:szCs w:val="19"/>
              </w:rPr>
              <w:t>R$ 305.000,00</w:t>
            </w:r>
          </w:p>
        </w:tc>
      </w:tr>
    </w:tbl>
    <w:p w14:paraId="55666C08" w14:textId="77777777" w:rsidR="00450DAF" w:rsidRDefault="00450DAF">
      <w:pPr>
        <w:widowControl w:val="0"/>
        <w:spacing w:after="80"/>
      </w:pPr>
    </w:p>
    <w:p w14:paraId="554B5F39" w14:textId="77777777" w:rsidR="00450DAF" w:rsidRDefault="00176FAD">
      <w:pPr>
        <w:widowControl w:val="0"/>
        <w:spacing w:after="80"/>
        <w:jc w:val="both"/>
      </w:pPr>
      <w:r>
        <w:lastRenderedPageBreak/>
        <w:t>Os bens serão alienados no estado em que se encontram, sendo vedada ao arrematante qualquer reclamação por vícios ocultos ou defeitos, salvo dolo do alienante. A Administração não se responsabiliza por eventuais débitos de IPVA, licenciamento, multas de trânsito, ou quaisquer outros encargos incidentes sobre os bens alienados anteriores à data da arrematação.</w:t>
      </w:r>
    </w:p>
    <w:p w14:paraId="4790F243" w14:textId="77777777" w:rsidR="00450DAF" w:rsidRDefault="00450DAF">
      <w:pPr>
        <w:widowControl w:val="0"/>
        <w:spacing w:after="80"/>
      </w:pPr>
    </w:p>
    <w:p w14:paraId="1EAAC50A" w14:textId="77777777" w:rsidR="00450DAF" w:rsidRDefault="00176FAD">
      <w:pPr>
        <w:pStyle w:val="Ttulo1"/>
        <w:widowControl w:val="0"/>
      </w:pPr>
      <w:r>
        <w:t>4. AVALIAÇÃO DOS BENS E FIXAÇÃO DOS LANCES MÍNIMOS</w:t>
      </w:r>
    </w:p>
    <w:p w14:paraId="1855DC2A" w14:textId="77777777" w:rsidR="00450DAF" w:rsidRDefault="00450DAF">
      <w:pPr>
        <w:widowControl w:val="0"/>
        <w:spacing w:after="80"/>
      </w:pPr>
    </w:p>
    <w:p w14:paraId="30EBEE55" w14:textId="77777777" w:rsidR="00450DAF" w:rsidRDefault="00176FAD">
      <w:pPr>
        <w:widowControl w:val="0"/>
        <w:spacing w:after="140"/>
        <w:jc w:val="both"/>
      </w:pPr>
      <w:r>
        <w:t>A avaliação dos bens foi realizada pela Comissão constituída pela Portaria nº 070/2026, composta por servidores municipais competentes, com base nos seguintes critérios metodológicos:</w:t>
      </w:r>
    </w:p>
    <w:p w14:paraId="6622F9C2" w14:textId="77777777" w:rsidR="00450DAF" w:rsidRDefault="00450DAF">
      <w:pPr>
        <w:widowControl w:val="0"/>
        <w:spacing w:after="80"/>
      </w:pPr>
    </w:p>
    <w:p w14:paraId="66D4813C" w14:textId="77777777" w:rsidR="00450DAF" w:rsidRDefault="00176FAD">
      <w:pPr>
        <w:widowControl w:val="0"/>
        <w:numPr>
          <w:ilvl w:val="0"/>
          <w:numId w:val="1"/>
        </w:numPr>
        <w:spacing w:after="100"/>
        <w:jc w:val="both"/>
      </w:pPr>
      <w:r>
        <w:t>Para veículos e máquinas: consulta ao valor de tabela (valor venal / IPVA / referências de mercado), com aplicação de depreciação de 15% (mínimo) a 20% (máximo) em razão do estado de conservação, tempo de uso e condição para leilão de frota ou judicial, conforme metodologia documentada pela Coordenadoria de Trânsito, Transporte e Manutenção;</w:t>
      </w:r>
    </w:p>
    <w:p w14:paraId="016EBB02" w14:textId="77777777" w:rsidR="00450DAF" w:rsidRDefault="00176FAD">
      <w:pPr>
        <w:widowControl w:val="0"/>
        <w:numPr>
          <w:ilvl w:val="0"/>
          <w:numId w:val="1"/>
        </w:numPr>
        <w:spacing w:after="100"/>
        <w:jc w:val="both"/>
      </w:pPr>
      <w:r>
        <w:t xml:space="preserve">Para o imóvel (Lote 09 — Terreno Bairro Boa Vista): laudo de Avaliação Mercadológica elaborado por Nivaldo </w:t>
      </w:r>
      <w:proofErr w:type="spellStart"/>
      <w:r>
        <w:t>Guelfes</w:t>
      </w:r>
      <w:proofErr w:type="spellEnd"/>
      <w:r>
        <w:t xml:space="preserve"> Junior (CRECI 114.339-F / CNAI 19.450), com adoção do Método Comparativo de Dados de Mercado, em conformidade com a NBR 14.653-3 da ABNT, apurando valor global de R$ 49.927,11 (terreno + benfeitorias). O lance mínimo foi fixado em R$ 32.000,00, inferior ao valor de avaliação.</w:t>
      </w:r>
    </w:p>
    <w:p w14:paraId="1008F7E6" w14:textId="77777777" w:rsidR="00450DAF" w:rsidRDefault="00450DAF">
      <w:pPr>
        <w:widowControl w:val="0"/>
        <w:spacing w:after="80"/>
      </w:pPr>
    </w:p>
    <w:tbl>
      <w:tblPr>
        <w:tblStyle w:val="a"/>
        <w:tblW w:w="9064"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43"/>
        <w:gridCol w:w="3118"/>
        <w:gridCol w:w="1701"/>
        <w:gridCol w:w="1701"/>
        <w:gridCol w:w="1701"/>
      </w:tblGrid>
      <w:tr w:rsidR="00450DAF" w14:paraId="358F017C"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431AE090" w14:textId="77777777" w:rsidR="00450DAF" w:rsidRDefault="00176FAD">
            <w:pPr>
              <w:widowControl w:val="0"/>
              <w:jc w:val="center"/>
            </w:pPr>
            <w:r>
              <w:rPr>
                <w:b/>
                <w:bCs/>
                <w:sz w:val="19"/>
                <w:szCs w:val="19"/>
              </w:rPr>
              <w:t>Lote</w:t>
            </w:r>
          </w:p>
        </w:tc>
        <w:tc>
          <w:tcPr>
            <w:tcW w:w="3118"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7925C784" w14:textId="77777777" w:rsidR="00450DAF" w:rsidRDefault="00176FAD">
            <w:pPr>
              <w:widowControl w:val="0"/>
              <w:jc w:val="center"/>
            </w:pPr>
            <w:r>
              <w:rPr>
                <w:b/>
                <w:bCs/>
                <w:sz w:val="19"/>
                <w:szCs w:val="19"/>
              </w:rPr>
              <w:t>Bem</w:t>
            </w:r>
          </w:p>
        </w:tc>
        <w:tc>
          <w:tcPr>
            <w:tcW w:w="1701"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39641B53" w14:textId="77777777" w:rsidR="00450DAF" w:rsidRDefault="00176FAD">
            <w:pPr>
              <w:widowControl w:val="0"/>
              <w:jc w:val="center"/>
            </w:pPr>
            <w:r>
              <w:rPr>
                <w:b/>
                <w:bCs/>
                <w:sz w:val="19"/>
                <w:szCs w:val="19"/>
              </w:rPr>
              <w:t>Valor de Tabela / Avaliação (R$)</w:t>
            </w:r>
          </w:p>
        </w:tc>
        <w:tc>
          <w:tcPr>
            <w:tcW w:w="1701"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5079091B" w14:textId="77777777" w:rsidR="00450DAF" w:rsidRDefault="00176FAD">
            <w:pPr>
              <w:widowControl w:val="0"/>
              <w:jc w:val="center"/>
            </w:pPr>
            <w:r>
              <w:rPr>
                <w:b/>
                <w:bCs/>
                <w:sz w:val="19"/>
                <w:szCs w:val="19"/>
              </w:rPr>
              <w:t>Depreciação Leilão 15% (R$)</w:t>
            </w:r>
          </w:p>
        </w:tc>
        <w:tc>
          <w:tcPr>
            <w:tcW w:w="1701"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4E5F355D" w14:textId="77777777" w:rsidR="00450DAF" w:rsidRDefault="00176FAD">
            <w:pPr>
              <w:widowControl w:val="0"/>
              <w:jc w:val="center"/>
            </w:pPr>
            <w:r>
              <w:rPr>
                <w:b/>
                <w:bCs/>
                <w:sz w:val="19"/>
                <w:szCs w:val="19"/>
              </w:rPr>
              <w:t>Lance Mínimo Sugerido (R$)</w:t>
            </w:r>
          </w:p>
        </w:tc>
      </w:tr>
      <w:tr w:rsidR="00450DAF" w14:paraId="593652CF"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4A38BD93" w14:textId="77777777" w:rsidR="00450DAF" w:rsidRDefault="00176FAD">
            <w:pPr>
              <w:widowControl w:val="0"/>
              <w:jc w:val="center"/>
            </w:pPr>
            <w:r>
              <w:rPr>
                <w:b/>
                <w:bCs/>
                <w:sz w:val="18"/>
                <w:szCs w:val="18"/>
              </w:rPr>
              <w:t>01</w:t>
            </w:r>
          </w:p>
        </w:tc>
        <w:tc>
          <w:tcPr>
            <w:tcW w:w="3118"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DCD8DD6" w14:textId="77777777" w:rsidR="00450DAF" w:rsidRDefault="00176FAD">
            <w:pPr>
              <w:widowControl w:val="0"/>
            </w:pPr>
            <w:r>
              <w:rPr>
                <w:sz w:val="18"/>
                <w:szCs w:val="18"/>
              </w:rPr>
              <w:t xml:space="preserve">MB MPOLO </w:t>
            </w:r>
            <w:proofErr w:type="spellStart"/>
            <w:r>
              <w:rPr>
                <w:sz w:val="18"/>
                <w:szCs w:val="18"/>
              </w:rPr>
              <w:t>Vicino</w:t>
            </w:r>
            <w:proofErr w:type="spellEnd"/>
            <w:r>
              <w:rPr>
                <w:sz w:val="18"/>
                <w:szCs w:val="18"/>
              </w:rPr>
              <w:t xml:space="preserve"> ESC — EEF-7183</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1C737FD" w14:textId="77777777" w:rsidR="00450DAF" w:rsidRDefault="00176FAD">
            <w:pPr>
              <w:widowControl w:val="0"/>
              <w:jc w:val="right"/>
            </w:pPr>
            <w:r>
              <w:rPr>
                <w:sz w:val="18"/>
                <w:szCs w:val="18"/>
              </w:rPr>
              <w:t>R$ 115.000,00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2BBB874" w14:textId="77777777" w:rsidR="00450DAF" w:rsidRDefault="00176FAD">
            <w:pPr>
              <w:widowControl w:val="0"/>
              <w:jc w:val="right"/>
            </w:pPr>
            <w:r>
              <w:rPr>
                <w:sz w:val="18"/>
                <w:szCs w:val="18"/>
              </w:rPr>
              <w:t>R$ 97.750,00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6A02849" w14:textId="77777777" w:rsidR="00450DAF" w:rsidRDefault="00176FAD">
            <w:pPr>
              <w:widowControl w:val="0"/>
              <w:jc w:val="right"/>
            </w:pPr>
            <w:r>
              <w:rPr>
                <w:b/>
                <w:bCs/>
                <w:sz w:val="18"/>
                <w:szCs w:val="18"/>
              </w:rPr>
              <w:t>R$ 50.000,00</w:t>
            </w:r>
          </w:p>
        </w:tc>
      </w:tr>
      <w:tr w:rsidR="00450DAF" w14:paraId="01545429"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413A452" w14:textId="77777777" w:rsidR="00450DAF" w:rsidRDefault="00176FAD">
            <w:pPr>
              <w:widowControl w:val="0"/>
              <w:jc w:val="center"/>
            </w:pPr>
            <w:r>
              <w:rPr>
                <w:b/>
                <w:bCs/>
                <w:sz w:val="18"/>
                <w:szCs w:val="18"/>
              </w:rPr>
              <w:t>02</w:t>
            </w:r>
          </w:p>
        </w:tc>
        <w:tc>
          <w:tcPr>
            <w:tcW w:w="31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939E74" w14:textId="77777777" w:rsidR="00450DAF" w:rsidRDefault="00176FAD">
            <w:pPr>
              <w:widowControl w:val="0"/>
            </w:pPr>
            <w:r>
              <w:rPr>
                <w:sz w:val="18"/>
                <w:szCs w:val="18"/>
              </w:rPr>
              <w:t xml:space="preserve">VW Masca </w:t>
            </w:r>
            <w:proofErr w:type="spellStart"/>
            <w:r>
              <w:rPr>
                <w:sz w:val="18"/>
                <w:szCs w:val="18"/>
              </w:rPr>
              <w:t>Granmini</w:t>
            </w:r>
            <w:proofErr w:type="spellEnd"/>
            <w:r>
              <w:rPr>
                <w:sz w:val="18"/>
                <w:szCs w:val="18"/>
              </w:rPr>
              <w:t xml:space="preserve"> — DJM-9777</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A32989D" w14:textId="77777777" w:rsidR="00450DAF" w:rsidRDefault="00176FAD">
            <w:pPr>
              <w:widowControl w:val="0"/>
              <w:jc w:val="right"/>
            </w:pPr>
            <w:r>
              <w:rPr>
                <w:sz w:val="18"/>
                <w:szCs w:val="18"/>
              </w:rPr>
              <w:t>R$ 116.000,00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159C06" w14:textId="77777777" w:rsidR="00450DAF" w:rsidRDefault="00176FAD">
            <w:pPr>
              <w:widowControl w:val="0"/>
              <w:jc w:val="right"/>
            </w:pPr>
            <w:r>
              <w:rPr>
                <w:sz w:val="18"/>
                <w:szCs w:val="18"/>
              </w:rPr>
              <w:t>R$ 98.600,00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20F559D" w14:textId="77777777" w:rsidR="00450DAF" w:rsidRDefault="00176FAD">
            <w:pPr>
              <w:widowControl w:val="0"/>
              <w:jc w:val="right"/>
            </w:pPr>
            <w:r>
              <w:rPr>
                <w:b/>
                <w:bCs/>
                <w:sz w:val="18"/>
                <w:szCs w:val="18"/>
              </w:rPr>
              <w:t>R$ 60.000,00</w:t>
            </w:r>
          </w:p>
        </w:tc>
      </w:tr>
      <w:tr w:rsidR="00450DAF" w14:paraId="4ED97EFD"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B2D607E" w14:textId="77777777" w:rsidR="00450DAF" w:rsidRDefault="00176FAD">
            <w:pPr>
              <w:widowControl w:val="0"/>
              <w:jc w:val="center"/>
            </w:pPr>
            <w:r>
              <w:rPr>
                <w:b/>
                <w:bCs/>
                <w:sz w:val="18"/>
                <w:szCs w:val="18"/>
              </w:rPr>
              <w:t>03</w:t>
            </w:r>
          </w:p>
        </w:tc>
        <w:tc>
          <w:tcPr>
            <w:tcW w:w="3118"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6DB9313" w14:textId="77777777" w:rsidR="00450DAF" w:rsidRDefault="00176FAD">
            <w:pPr>
              <w:widowControl w:val="0"/>
            </w:pPr>
            <w:r>
              <w:rPr>
                <w:sz w:val="18"/>
                <w:szCs w:val="18"/>
              </w:rPr>
              <w:t>VW 15.190 EOD Escolar HD — CZA-2058</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0A601F4" w14:textId="77777777" w:rsidR="00450DAF" w:rsidRDefault="00176FAD">
            <w:pPr>
              <w:widowControl w:val="0"/>
              <w:jc w:val="right"/>
            </w:pPr>
            <w:r>
              <w:rPr>
                <w:sz w:val="18"/>
                <w:szCs w:val="18"/>
              </w:rPr>
              <w:t>R$ 187.000,00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BA5B8B9" w14:textId="77777777" w:rsidR="00450DAF" w:rsidRDefault="00176FAD">
            <w:pPr>
              <w:widowControl w:val="0"/>
              <w:jc w:val="right"/>
            </w:pPr>
            <w:r>
              <w:rPr>
                <w:sz w:val="18"/>
                <w:szCs w:val="18"/>
              </w:rPr>
              <w:t>R$ 158.950,00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FAC44D5" w14:textId="77777777" w:rsidR="00450DAF" w:rsidRDefault="00176FAD">
            <w:pPr>
              <w:widowControl w:val="0"/>
              <w:jc w:val="right"/>
            </w:pPr>
            <w:r>
              <w:rPr>
                <w:b/>
                <w:bCs/>
                <w:sz w:val="18"/>
                <w:szCs w:val="18"/>
              </w:rPr>
              <w:t>R$ 90.000,00</w:t>
            </w:r>
          </w:p>
        </w:tc>
      </w:tr>
      <w:tr w:rsidR="00450DAF" w14:paraId="329AF6D3"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8E98110" w14:textId="77777777" w:rsidR="00450DAF" w:rsidRDefault="00176FAD">
            <w:pPr>
              <w:widowControl w:val="0"/>
              <w:jc w:val="center"/>
            </w:pPr>
            <w:r>
              <w:rPr>
                <w:b/>
                <w:bCs/>
                <w:sz w:val="18"/>
                <w:szCs w:val="18"/>
              </w:rPr>
              <w:t>04</w:t>
            </w:r>
          </w:p>
        </w:tc>
        <w:tc>
          <w:tcPr>
            <w:tcW w:w="31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108EB6E" w14:textId="77777777" w:rsidR="00450DAF" w:rsidRDefault="00176FAD">
            <w:pPr>
              <w:widowControl w:val="0"/>
            </w:pPr>
            <w:r>
              <w:rPr>
                <w:sz w:val="18"/>
                <w:szCs w:val="18"/>
              </w:rPr>
              <w:t>Chevrolet Onix 1.0 MT LS — GDE-1595</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3C794E" w14:textId="77777777" w:rsidR="00450DAF" w:rsidRDefault="00176FAD">
            <w:pPr>
              <w:widowControl w:val="0"/>
              <w:jc w:val="right"/>
            </w:pPr>
            <w:r>
              <w:rPr>
                <w:sz w:val="18"/>
                <w:szCs w:val="18"/>
              </w:rPr>
              <w:t>R$ 41.000,00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10694D6" w14:textId="77777777" w:rsidR="00450DAF" w:rsidRDefault="00176FAD">
            <w:pPr>
              <w:widowControl w:val="0"/>
              <w:jc w:val="right"/>
            </w:pPr>
            <w:r>
              <w:rPr>
                <w:sz w:val="18"/>
                <w:szCs w:val="18"/>
              </w:rPr>
              <w:t>R$ 34.850,00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88791B" w14:textId="77777777" w:rsidR="00450DAF" w:rsidRDefault="00176FAD">
            <w:pPr>
              <w:widowControl w:val="0"/>
              <w:jc w:val="right"/>
            </w:pPr>
            <w:r>
              <w:rPr>
                <w:b/>
                <w:bCs/>
                <w:sz w:val="18"/>
                <w:szCs w:val="18"/>
              </w:rPr>
              <w:t>R$ 15.000,00</w:t>
            </w:r>
          </w:p>
        </w:tc>
      </w:tr>
      <w:tr w:rsidR="00450DAF" w14:paraId="6B3BFF07"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DFBBEF6" w14:textId="77777777" w:rsidR="00450DAF" w:rsidRDefault="00176FAD">
            <w:pPr>
              <w:widowControl w:val="0"/>
              <w:jc w:val="center"/>
            </w:pPr>
            <w:r>
              <w:rPr>
                <w:b/>
                <w:bCs/>
                <w:sz w:val="18"/>
                <w:szCs w:val="18"/>
              </w:rPr>
              <w:t>05</w:t>
            </w:r>
          </w:p>
        </w:tc>
        <w:tc>
          <w:tcPr>
            <w:tcW w:w="3118"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DD9DA0E" w14:textId="77777777" w:rsidR="00450DAF" w:rsidRDefault="00176FAD">
            <w:pPr>
              <w:widowControl w:val="0"/>
            </w:pPr>
            <w:r>
              <w:rPr>
                <w:sz w:val="18"/>
                <w:szCs w:val="18"/>
              </w:rPr>
              <w:t>Retroescavadeira JCB 3C — Série 1790965</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98F1A22" w14:textId="77777777" w:rsidR="00450DAF" w:rsidRDefault="00176FAD">
            <w:pPr>
              <w:widowControl w:val="0"/>
              <w:jc w:val="right"/>
            </w:pPr>
            <w:r>
              <w:rPr>
                <w:sz w:val="18"/>
                <w:szCs w:val="18"/>
              </w:rPr>
              <w:t>R$ 130.000,00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1EA7C65" w14:textId="77777777" w:rsidR="00450DAF" w:rsidRDefault="00176FAD">
            <w:pPr>
              <w:widowControl w:val="0"/>
              <w:jc w:val="right"/>
            </w:pPr>
            <w:r>
              <w:rPr>
                <w:sz w:val="18"/>
                <w:szCs w:val="18"/>
              </w:rPr>
              <w:t>R$ 110.500,00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BB2F3B4" w14:textId="77777777" w:rsidR="00450DAF" w:rsidRDefault="00176FAD">
            <w:pPr>
              <w:widowControl w:val="0"/>
              <w:jc w:val="right"/>
            </w:pPr>
            <w:r>
              <w:rPr>
                <w:b/>
                <w:bCs/>
                <w:sz w:val="18"/>
                <w:szCs w:val="18"/>
              </w:rPr>
              <w:t>R$ 25.000,00</w:t>
            </w:r>
          </w:p>
        </w:tc>
      </w:tr>
      <w:tr w:rsidR="00450DAF" w14:paraId="22293783"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7B3AA0C" w14:textId="77777777" w:rsidR="00450DAF" w:rsidRDefault="00176FAD">
            <w:pPr>
              <w:widowControl w:val="0"/>
              <w:jc w:val="center"/>
            </w:pPr>
            <w:r>
              <w:rPr>
                <w:b/>
                <w:bCs/>
                <w:sz w:val="18"/>
                <w:szCs w:val="18"/>
              </w:rPr>
              <w:t>06</w:t>
            </w:r>
          </w:p>
        </w:tc>
        <w:tc>
          <w:tcPr>
            <w:tcW w:w="31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28F8DF6" w14:textId="77777777" w:rsidR="00450DAF" w:rsidRDefault="00176FAD">
            <w:pPr>
              <w:widowControl w:val="0"/>
            </w:pPr>
            <w:r>
              <w:rPr>
                <w:sz w:val="18"/>
                <w:szCs w:val="18"/>
              </w:rPr>
              <w:t>Chevrolet Montana LS — FHR-0900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845FD19" w14:textId="77777777" w:rsidR="00450DAF" w:rsidRDefault="00176FAD">
            <w:pPr>
              <w:widowControl w:val="0"/>
              <w:jc w:val="right"/>
            </w:pPr>
            <w:r>
              <w:rPr>
                <w:sz w:val="18"/>
                <w:szCs w:val="18"/>
              </w:rPr>
              <w:t>R$ 10.560,00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0B5CAE" w14:textId="77777777" w:rsidR="00450DAF" w:rsidRDefault="00176FAD">
            <w:pPr>
              <w:widowControl w:val="0"/>
              <w:jc w:val="right"/>
            </w:pPr>
            <w:r>
              <w:rPr>
                <w:sz w:val="18"/>
                <w:szCs w:val="18"/>
              </w:rPr>
              <w:t>R$ 8.976,00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EF6CAE" w14:textId="77777777" w:rsidR="00450DAF" w:rsidRDefault="00176FAD">
            <w:pPr>
              <w:widowControl w:val="0"/>
              <w:jc w:val="right"/>
            </w:pPr>
            <w:r>
              <w:rPr>
                <w:b/>
                <w:bCs/>
                <w:sz w:val="18"/>
                <w:szCs w:val="18"/>
              </w:rPr>
              <w:t>R$ 10.000,00</w:t>
            </w:r>
          </w:p>
        </w:tc>
      </w:tr>
      <w:tr w:rsidR="00450DAF" w14:paraId="6D987866"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2437070" w14:textId="77777777" w:rsidR="00450DAF" w:rsidRDefault="00176FAD">
            <w:pPr>
              <w:widowControl w:val="0"/>
              <w:jc w:val="center"/>
            </w:pPr>
            <w:r>
              <w:rPr>
                <w:b/>
                <w:bCs/>
                <w:sz w:val="18"/>
                <w:szCs w:val="18"/>
              </w:rPr>
              <w:t>07</w:t>
            </w:r>
          </w:p>
        </w:tc>
        <w:tc>
          <w:tcPr>
            <w:tcW w:w="3118"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03D35FB" w14:textId="77777777" w:rsidR="00450DAF" w:rsidRDefault="00176FAD">
            <w:pPr>
              <w:widowControl w:val="0"/>
            </w:pPr>
            <w:r>
              <w:rPr>
                <w:sz w:val="18"/>
                <w:szCs w:val="18"/>
              </w:rPr>
              <w:t>Picadora de forragem JF C120 — Pat. 5133</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74CA7FE" w14:textId="77777777" w:rsidR="00450DAF" w:rsidRDefault="00176FAD">
            <w:pPr>
              <w:widowControl w:val="0"/>
              <w:jc w:val="right"/>
            </w:pPr>
            <w:r>
              <w:rPr>
                <w:sz w:val="18"/>
                <w:szCs w:val="18"/>
              </w:rPr>
              <w:t>R$ 50.000,00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72D56B86" w14:textId="77777777" w:rsidR="00450DAF" w:rsidRDefault="00176FAD">
            <w:pPr>
              <w:widowControl w:val="0"/>
              <w:jc w:val="right"/>
            </w:pPr>
            <w:r>
              <w:rPr>
                <w:sz w:val="18"/>
                <w:szCs w:val="18"/>
              </w:rPr>
              <w:t>R$ 42.500,00</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08AF2FD" w14:textId="77777777" w:rsidR="00450DAF" w:rsidRDefault="00176FAD">
            <w:pPr>
              <w:widowControl w:val="0"/>
              <w:jc w:val="right"/>
            </w:pPr>
            <w:r>
              <w:rPr>
                <w:b/>
                <w:bCs/>
                <w:sz w:val="18"/>
                <w:szCs w:val="18"/>
              </w:rPr>
              <w:t>R$ 20.000,00</w:t>
            </w:r>
          </w:p>
        </w:tc>
      </w:tr>
      <w:tr w:rsidR="00450DAF" w14:paraId="5CB320D9"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D4FCC82" w14:textId="77777777" w:rsidR="00450DAF" w:rsidRDefault="00176FAD">
            <w:pPr>
              <w:widowControl w:val="0"/>
              <w:jc w:val="center"/>
            </w:pPr>
            <w:r>
              <w:rPr>
                <w:b/>
                <w:bCs/>
                <w:sz w:val="18"/>
                <w:szCs w:val="18"/>
              </w:rPr>
              <w:t>08</w:t>
            </w:r>
          </w:p>
        </w:tc>
        <w:tc>
          <w:tcPr>
            <w:tcW w:w="3118"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9654203" w14:textId="77777777" w:rsidR="00450DAF" w:rsidRDefault="00176FAD">
            <w:pPr>
              <w:widowControl w:val="0"/>
            </w:pPr>
            <w:r>
              <w:rPr>
                <w:sz w:val="18"/>
                <w:szCs w:val="18"/>
              </w:rPr>
              <w:t xml:space="preserve">Trator roçadeira </w:t>
            </w:r>
            <w:proofErr w:type="spellStart"/>
            <w:r>
              <w:rPr>
                <w:sz w:val="18"/>
                <w:szCs w:val="18"/>
              </w:rPr>
              <w:t>Husqvarna</w:t>
            </w:r>
            <w:proofErr w:type="spellEnd"/>
            <w:r>
              <w:rPr>
                <w:sz w:val="18"/>
                <w:szCs w:val="18"/>
              </w:rPr>
              <w:t xml:space="preserve"> YTH2042</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A23C10" w14:textId="77777777" w:rsidR="00450DAF" w:rsidRDefault="00176FAD">
            <w:pPr>
              <w:widowControl w:val="0"/>
              <w:jc w:val="right"/>
            </w:pPr>
            <w:r>
              <w:rPr>
                <w:sz w:val="18"/>
                <w:szCs w:val="18"/>
              </w:rPr>
              <w:t>R$ 28.000,00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6E71CE4" w14:textId="77777777" w:rsidR="00450DAF" w:rsidRDefault="00176FAD">
            <w:pPr>
              <w:widowControl w:val="0"/>
              <w:jc w:val="right"/>
            </w:pPr>
            <w:r>
              <w:rPr>
                <w:sz w:val="18"/>
                <w:szCs w:val="18"/>
              </w:rPr>
              <w:t>R$ 23.800,00</w:t>
            </w:r>
          </w:p>
        </w:tc>
        <w:tc>
          <w:tcPr>
            <w:tcW w:w="170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B4BF998" w14:textId="77777777" w:rsidR="00450DAF" w:rsidRDefault="00176FAD">
            <w:pPr>
              <w:widowControl w:val="0"/>
              <w:jc w:val="right"/>
            </w:pPr>
            <w:r>
              <w:rPr>
                <w:b/>
                <w:bCs/>
                <w:sz w:val="18"/>
                <w:szCs w:val="18"/>
              </w:rPr>
              <w:t>R$ 3.000,00</w:t>
            </w:r>
          </w:p>
        </w:tc>
      </w:tr>
      <w:tr w:rsidR="00450DAF" w14:paraId="2919B8DC" w14:textId="77777777" w:rsidTr="00CA4649">
        <w:tc>
          <w:tcPr>
            <w:tcW w:w="843"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EFFFC92" w14:textId="77777777" w:rsidR="00450DAF" w:rsidRDefault="00176FAD">
            <w:pPr>
              <w:widowControl w:val="0"/>
              <w:jc w:val="center"/>
            </w:pPr>
            <w:r>
              <w:rPr>
                <w:b/>
                <w:bCs/>
                <w:sz w:val="18"/>
                <w:szCs w:val="18"/>
              </w:rPr>
              <w:t>09</w:t>
            </w:r>
          </w:p>
        </w:tc>
        <w:tc>
          <w:tcPr>
            <w:tcW w:w="3118"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D8961C8" w14:textId="77777777" w:rsidR="00450DAF" w:rsidRDefault="00176FAD">
            <w:pPr>
              <w:widowControl w:val="0"/>
            </w:pPr>
            <w:r>
              <w:rPr>
                <w:sz w:val="18"/>
                <w:szCs w:val="18"/>
              </w:rPr>
              <w:t>Terreno — Bairro Boa Vista (2.157,30 m²)</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3A78E8FC" w14:textId="77777777" w:rsidR="00450DAF" w:rsidRDefault="00176FAD">
            <w:pPr>
              <w:widowControl w:val="0"/>
              <w:jc w:val="right"/>
            </w:pPr>
            <w:r>
              <w:rPr>
                <w:sz w:val="18"/>
                <w:szCs w:val="18"/>
              </w:rPr>
              <w:t>R$ 49.927,11 (laudo ABNT NBR 14.653-3)</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4B8ECF48" w14:textId="77777777" w:rsidR="00450DAF" w:rsidRDefault="00176FAD">
            <w:pPr>
              <w:widowControl w:val="0"/>
              <w:jc w:val="right"/>
            </w:pPr>
            <w:r>
              <w:rPr>
                <w:sz w:val="18"/>
                <w:szCs w:val="18"/>
              </w:rPr>
              <w:t>—</w:t>
            </w:r>
          </w:p>
        </w:tc>
        <w:tc>
          <w:tcPr>
            <w:tcW w:w="170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40B2DECA" w14:textId="77777777" w:rsidR="00450DAF" w:rsidRDefault="00176FAD">
            <w:pPr>
              <w:widowControl w:val="0"/>
              <w:jc w:val="right"/>
            </w:pPr>
            <w:r>
              <w:rPr>
                <w:b/>
                <w:bCs/>
                <w:sz w:val="18"/>
                <w:szCs w:val="18"/>
              </w:rPr>
              <w:t>R$ 32.000,00</w:t>
            </w:r>
          </w:p>
        </w:tc>
      </w:tr>
      <w:tr w:rsidR="00450DAF" w14:paraId="5F8DEC41" w14:textId="77777777" w:rsidTr="00CA4649">
        <w:tc>
          <w:tcPr>
            <w:tcW w:w="7363" w:type="dxa"/>
            <w:gridSpan w:val="4"/>
            <w:tcBorders>
              <w:top w:val="single" w:sz="6" w:space="0" w:color="000000"/>
              <w:left w:val="single" w:sz="6" w:space="0" w:color="000000"/>
              <w:bottom w:val="single" w:sz="6" w:space="0" w:color="000000"/>
              <w:right w:val="single" w:sz="6" w:space="0" w:color="000000"/>
            </w:tcBorders>
            <w:shd w:val="clear" w:color="auto" w:fill="D9EAF7"/>
            <w:vAlign w:val="center"/>
          </w:tcPr>
          <w:p w14:paraId="5AD5A2B7" w14:textId="77777777" w:rsidR="00450DAF" w:rsidRDefault="00176FAD">
            <w:pPr>
              <w:widowControl w:val="0"/>
              <w:jc w:val="right"/>
            </w:pPr>
            <w:r>
              <w:rPr>
                <w:b/>
                <w:bCs/>
                <w:sz w:val="19"/>
                <w:szCs w:val="19"/>
              </w:rPr>
              <w:t>TOTAL</w:t>
            </w:r>
          </w:p>
        </w:tc>
        <w:tc>
          <w:tcPr>
            <w:tcW w:w="1701"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50D03BAB" w14:textId="77777777" w:rsidR="00450DAF" w:rsidRDefault="00176FAD">
            <w:pPr>
              <w:widowControl w:val="0"/>
              <w:jc w:val="right"/>
            </w:pPr>
            <w:r>
              <w:rPr>
                <w:b/>
                <w:bCs/>
                <w:sz w:val="19"/>
                <w:szCs w:val="19"/>
              </w:rPr>
              <w:t>R$ 305.000,00</w:t>
            </w:r>
          </w:p>
        </w:tc>
      </w:tr>
    </w:tbl>
    <w:p w14:paraId="62AD7159" w14:textId="77777777" w:rsidR="00450DAF" w:rsidRDefault="00450DAF">
      <w:pPr>
        <w:widowControl w:val="0"/>
        <w:spacing w:after="80"/>
      </w:pPr>
    </w:p>
    <w:p w14:paraId="32E24736" w14:textId="77777777" w:rsidR="00450DAF" w:rsidRDefault="00176FAD">
      <w:pPr>
        <w:widowControl w:val="0"/>
        <w:spacing w:after="80"/>
        <w:jc w:val="both"/>
      </w:pPr>
      <w:r>
        <w:t>Os lances mínimos fixados pela Comissão situam-se em patamares inferiores aos valores de avaliação/depreciação, assegurando atratividade ao certame sem comprometer o interesse público, tendo em vista o estado de conservação dos bens e a necessidade de efetivação da alienação no exercício de 2026.</w:t>
      </w:r>
    </w:p>
    <w:p w14:paraId="2DD2C154" w14:textId="77777777" w:rsidR="00450DAF" w:rsidRDefault="00450DAF">
      <w:pPr>
        <w:widowControl w:val="0"/>
        <w:spacing w:after="80"/>
      </w:pPr>
    </w:p>
    <w:p w14:paraId="094F7DC6" w14:textId="77777777" w:rsidR="00450DAF" w:rsidRDefault="00176FAD">
      <w:pPr>
        <w:pStyle w:val="Ttulo1"/>
        <w:widowControl w:val="0"/>
      </w:pPr>
      <w:r>
        <w:t>5. MODALIDADE, FORMA DE REALIZAÇÃO E PUBLICIDADE</w:t>
      </w:r>
    </w:p>
    <w:p w14:paraId="4998C8A1" w14:textId="77777777" w:rsidR="00450DAF" w:rsidRDefault="00450DAF">
      <w:pPr>
        <w:widowControl w:val="0"/>
        <w:spacing w:after="80"/>
      </w:pPr>
    </w:p>
    <w:p w14:paraId="0555AF12" w14:textId="77777777" w:rsidR="00450DAF" w:rsidRDefault="00176FAD">
      <w:pPr>
        <w:widowControl w:val="0"/>
        <w:spacing w:after="140"/>
        <w:jc w:val="both"/>
      </w:pPr>
      <w:r>
        <w:t xml:space="preserve">A alienação será realizada na modalidade Leilão, nos termos dos </w:t>
      </w:r>
      <w:proofErr w:type="spellStart"/>
      <w:r>
        <w:t>arts</w:t>
      </w:r>
      <w:proofErr w:type="spellEnd"/>
      <w:r>
        <w:t>. 76 e 77 da Lei nº 14.133/2021, que estabelecem ser o Leilão a modalidade adequada para a venda de bens imóveis e móveis inservíveis ou de recuperação antieconômica.</w:t>
      </w:r>
    </w:p>
    <w:p w14:paraId="4329EC34" w14:textId="77777777" w:rsidR="00450DAF" w:rsidRDefault="00450DAF">
      <w:pPr>
        <w:widowControl w:val="0"/>
        <w:spacing w:after="80"/>
      </w:pPr>
    </w:p>
    <w:p w14:paraId="3A57563E" w14:textId="77777777" w:rsidR="00450DAF" w:rsidRDefault="00176FAD">
      <w:pPr>
        <w:pStyle w:val="Ttulo2"/>
        <w:widowControl w:val="0"/>
        <w:spacing w:after="80"/>
      </w:pPr>
      <w:r>
        <w:rPr>
          <w:color w:val="1F3864"/>
          <w:sz w:val="24"/>
          <w:szCs w:val="24"/>
        </w:rPr>
        <w:t>5.1 Leiloeiro Oficial</w:t>
      </w:r>
    </w:p>
    <w:p w14:paraId="439449B6" w14:textId="77777777" w:rsidR="00450DAF" w:rsidRDefault="00450DAF">
      <w:pPr>
        <w:widowControl w:val="0"/>
        <w:spacing w:after="80"/>
      </w:pPr>
    </w:p>
    <w:p w14:paraId="2ADCA602" w14:textId="77777777" w:rsidR="00450DAF" w:rsidRDefault="00176FAD">
      <w:pPr>
        <w:widowControl w:val="0"/>
        <w:spacing w:after="140"/>
        <w:jc w:val="both"/>
      </w:pPr>
      <w:r>
        <w:t>O certame será conduzido pelo Leiloeiro Oficial Municipal José Antônio Manoel (Matrícula nº 403), devidamente habilitado, que também integra a Comissão Avaliadora, nos termos do art. 31 do Decreto-Lei nº 21.981/1932 e do art. 76, §2º, da Lei nº 14.133/2021.</w:t>
      </w:r>
    </w:p>
    <w:p w14:paraId="6DD95ADD" w14:textId="77777777" w:rsidR="00450DAF" w:rsidRDefault="00450DAF">
      <w:pPr>
        <w:widowControl w:val="0"/>
        <w:spacing w:after="80"/>
      </w:pPr>
    </w:p>
    <w:p w14:paraId="467FBCB5" w14:textId="77777777" w:rsidR="00450DAF" w:rsidRDefault="00176FAD">
      <w:pPr>
        <w:pStyle w:val="Ttulo2"/>
        <w:widowControl w:val="0"/>
        <w:spacing w:after="80"/>
      </w:pPr>
      <w:r>
        <w:rPr>
          <w:color w:val="1F3864"/>
          <w:sz w:val="24"/>
          <w:szCs w:val="24"/>
        </w:rPr>
        <w:t>5.2 Publicidade e Divulgação</w:t>
      </w:r>
    </w:p>
    <w:p w14:paraId="2D773F4D" w14:textId="77777777" w:rsidR="00450DAF" w:rsidRDefault="00450DAF">
      <w:pPr>
        <w:widowControl w:val="0"/>
        <w:spacing w:after="80"/>
      </w:pPr>
    </w:p>
    <w:p w14:paraId="52C434C1" w14:textId="77777777" w:rsidR="00450DAF" w:rsidRDefault="00176FAD">
      <w:pPr>
        <w:widowControl w:val="0"/>
        <w:spacing w:after="140"/>
        <w:jc w:val="both"/>
      </w:pPr>
      <w:r>
        <w:t>O edital do Leilão deverá ser publicado com antecedência mínima de 15 (quinze) dias da data de realização do certame, nos termos do art. 54 da Lei nº 14.133/2021, por meio de:</w:t>
      </w:r>
    </w:p>
    <w:p w14:paraId="4C28AA67" w14:textId="77777777" w:rsidR="00450DAF" w:rsidRDefault="00450DAF">
      <w:pPr>
        <w:widowControl w:val="0"/>
        <w:spacing w:after="80"/>
      </w:pPr>
    </w:p>
    <w:p w14:paraId="4F1E0689" w14:textId="77777777" w:rsidR="00450DAF" w:rsidRDefault="00176FAD">
      <w:pPr>
        <w:widowControl w:val="0"/>
        <w:numPr>
          <w:ilvl w:val="0"/>
          <w:numId w:val="1"/>
        </w:numPr>
        <w:spacing w:after="100"/>
        <w:jc w:val="both"/>
      </w:pPr>
      <w:r>
        <w:t>Publicação no Diário Oficial do Município e/ou jornal de circulação regional;</w:t>
      </w:r>
    </w:p>
    <w:p w14:paraId="4DED9CCC" w14:textId="77777777" w:rsidR="00450DAF" w:rsidRDefault="00176FAD">
      <w:pPr>
        <w:widowControl w:val="0"/>
        <w:numPr>
          <w:ilvl w:val="0"/>
          <w:numId w:val="1"/>
        </w:numPr>
        <w:spacing w:after="100"/>
        <w:jc w:val="both"/>
      </w:pPr>
      <w:r>
        <w:t>Divulgação no site oficial da Prefeitura Municipal de Ribeirão Grande (www.ribeiraogrande.sp.gov.br);</w:t>
      </w:r>
    </w:p>
    <w:p w14:paraId="2FA50E95" w14:textId="77777777" w:rsidR="00450DAF" w:rsidRDefault="00176FAD">
      <w:pPr>
        <w:widowControl w:val="0"/>
        <w:numPr>
          <w:ilvl w:val="0"/>
          <w:numId w:val="1"/>
        </w:numPr>
        <w:spacing w:after="100"/>
        <w:jc w:val="both"/>
      </w:pPr>
      <w:r>
        <w:t>Afixação de edital no átrio da sede da Prefeitura Municipal.</w:t>
      </w:r>
    </w:p>
    <w:p w14:paraId="6A2D471D" w14:textId="77777777" w:rsidR="00450DAF" w:rsidRDefault="00450DAF">
      <w:pPr>
        <w:widowControl w:val="0"/>
        <w:spacing w:after="80"/>
      </w:pPr>
    </w:p>
    <w:p w14:paraId="660E0D55" w14:textId="77777777" w:rsidR="00450DAF" w:rsidRDefault="00176FAD">
      <w:pPr>
        <w:pStyle w:val="Ttulo2"/>
        <w:widowControl w:val="0"/>
        <w:spacing w:after="80"/>
      </w:pPr>
      <w:r>
        <w:rPr>
          <w:color w:val="1F3864"/>
          <w:sz w:val="24"/>
          <w:szCs w:val="24"/>
        </w:rPr>
        <w:t>5.3 Condições de Participação</w:t>
      </w:r>
    </w:p>
    <w:p w14:paraId="44226200" w14:textId="77777777" w:rsidR="00450DAF" w:rsidRDefault="00450DAF">
      <w:pPr>
        <w:widowControl w:val="0"/>
        <w:spacing w:after="80"/>
      </w:pPr>
    </w:p>
    <w:p w14:paraId="761677F5" w14:textId="77777777" w:rsidR="00450DAF" w:rsidRDefault="00176FAD">
      <w:pPr>
        <w:widowControl w:val="0"/>
        <w:spacing w:after="140"/>
        <w:jc w:val="both"/>
      </w:pPr>
      <w:r>
        <w:t>Poderão participar do leilão pessoas físicas e jurídicas, nacionais ou estrangeiras, que apresentem documentação de identificação exigida no edital e não estejam impedidas de contratar com a Administração Pública. Admite-se participação presencial e, facultativamente, por via eletrônica, na forma prevista no edital.</w:t>
      </w:r>
    </w:p>
    <w:p w14:paraId="5704E9AA" w14:textId="77777777" w:rsidR="00450DAF" w:rsidRDefault="00450DAF">
      <w:pPr>
        <w:widowControl w:val="0"/>
        <w:spacing w:after="80"/>
      </w:pPr>
    </w:p>
    <w:p w14:paraId="7284FBBE" w14:textId="77777777" w:rsidR="00450DAF" w:rsidRDefault="00176FAD">
      <w:pPr>
        <w:pStyle w:val="Ttulo2"/>
        <w:widowControl w:val="0"/>
        <w:spacing w:after="80"/>
      </w:pPr>
      <w:r>
        <w:rPr>
          <w:color w:val="1F3864"/>
          <w:sz w:val="24"/>
          <w:szCs w:val="24"/>
        </w:rPr>
        <w:t>5.4 Condições de Pagamento</w:t>
      </w:r>
    </w:p>
    <w:p w14:paraId="72BA91D2" w14:textId="77777777" w:rsidR="00450DAF" w:rsidRDefault="00450DAF">
      <w:pPr>
        <w:widowControl w:val="0"/>
        <w:spacing w:after="80"/>
      </w:pPr>
    </w:p>
    <w:p w14:paraId="7A791168" w14:textId="77777777" w:rsidR="00450DAF" w:rsidRDefault="00176FAD">
      <w:pPr>
        <w:widowControl w:val="0"/>
        <w:spacing w:after="140"/>
        <w:jc w:val="both"/>
      </w:pPr>
      <w:r>
        <w:t xml:space="preserve">O arrematante deverá efetuar o pagamento nos termos fixados no edital, sendo exigido sinal de no mínimo 20% (vinte por cento) do valor do arremate no ato, com quitação do saldo no prazo máximo estabelecido pelo Leiloeiro. O não pagamento implicará perda do sinal em favor do Município e </w:t>
      </w:r>
      <w:proofErr w:type="spellStart"/>
      <w:r>
        <w:t>relicitação</w:t>
      </w:r>
      <w:proofErr w:type="spellEnd"/>
      <w:r>
        <w:t xml:space="preserve"> do bem.</w:t>
      </w:r>
    </w:p>
    <w:p w14:paraId="119DC72F" w14:textId="77777777" w:rsidR="00450DAF" w:rsidRDefault="00450DAF">
      <w:pPr>
        <w:widowControl w:val="0"/>
        <w:spacing w:after="80"/>
      </w:pPr>
    </w:p>
    <w:p w14:paraId="6CEF080D" w14:textId="77777777" w:rsidR="00450DAF" w:rsidRDefault="00176FAD">
      <w:pPr>
        <w:pStyle w:val="Ttulo1"/>
        <w:widowControl w:val="0"/>
      </w:pPr>
      <w:r>
        <w:lastRenderedPageBreak/>
        <w:t>6. ANÁLISE DE RISCOS E MEDIDAS DE MITIGAÇÃO</w:t>
      </w:r>
    </w:p>
    <w:p w14:paraId="2914BA7C" w14:textId="77777777" w:rsidR="00450DAF" w:rsidRDefault="00450DAF">
      <w:pPr>
        <w:widowControl w:val="0"/>
        <w:spacing w:after="80"/>
      </w:pPr>
    </w:p>
    <w:tbl>
      <w:tblPr>
        <w:tblStyle w:val="a"/>
        <w:tblW w:w="807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400"/>
        <w:gridCol w:w="1000"/>
        <w:gridCol w:w="4671"/>
      </w:tblGrid>
      <w:tr w:rsidR="00450DAF" w14:paraId="6B1CBEE4" w14:textId="77777777">
        <w:tc>
          <w:tcPr>
            <w:tcW w:w="24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1B42DFEC" w14:textId="77777777" w:rsidR="00450DAF" w:rsidRDefault="00176FAD">
            <w:pPr>
              <w:widowControl w:val="0"/>
              <w:jc w:val="center"/>
            </w:pPr>
            <w:r>
              <w:rPr>
                <w:b/>
                <w:bCs/>
                <w:sz w:val="20"/>
                <w:szCs w:val="20"/>
              </w:rPr>
              <w:t>Risco Identificado</w:t>
            </w:r>
          </w:p>
        </w:tc>
        <w:tc>
          <w:tcPr>
            <w:tcW w:w="100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F950F0A" w14:textId="77777777" w:rsidR="00450DAF" w:rsidRDefault="00176FAD">
            <w:pPr>
              <w:widowControl w:val="0"/>
              <w:jc w:val="center"/>
            </w:pPr>
            <w:r>
              <w:rPr>
                <w:b/>
                <w:bCs/>
                <w:sz w:val="20"/>
                <w:szCs w:val="20"/>
              </w:rPr>
              <w:t>Criticidade</w:t>
            </w:r>
          </w:p>
        </w:tc>
        <w:tc>
          <w:tcPr>
            <w:tcW w:w="4671"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446ED636" w14:textId="77777777" w:rsidR="00450DAF" w:rsidRDefault="00176FAD">
            <w:pPr>
              <w:widowControl w:val="0"/>
              <w:jc w:val="center"/>
            </w:pPr>
            <w:r>
              <w:rPr>
                <w:b/>
                <w:bCs/>
                <w:sz w:val="20"/>
                <w:szCs w:val="20"/>
              </w:rPr>
              <w:t>Medida de Mitigação</w:t>
            </w:r>
          </w:p>
        </w:tc>
      </w:tr>
      <w:tr w:rsidR="00450DAF" w14:paraId="13E4EE3C" w14:textId="77777777">
        <w:tc>
          <w:tcPr>
            <w:tcW w:w="24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48D41289" w14:textId="77777777" w:rsidR="00450DAF" w:rsidRDefault="00176FAD">
            <w:pPr>
              <w:widowControl w:val="0"/>
            </w:pPr>
            <w:r>
              <w:rPr>
                <w:sz w:val="19"/>
                <w:szCs w:val="19"/>
              </w:rPr>
              <w:t>Ausência de licitantes / desinteresse de mercado</w:t>
            </w:r>
          </w:p>
        </w:tc>
        <w:tc>
          <w:tcPr>
            <w:tcW w:w="10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AD7E638" w14:textId="77777777" w:rsidR="00450DAF" w:rsidRDefault="00176FAD">
            <w:pPr>
              <w:widowControl w:val="0"/>
              <w:jc w:val="center"/>
            </w:pPr>
            <w:r>
              <w:rPr>
                <w:sz w:val="19"/>
                <w:szCs w:val="19"/>
              </w:rPr>
              <w:t>Médio</w:t>
            </w:r>
          </w:p>
        </w:tc>
        <w:tc>
          <w:tcPr>
            <w:tcW w:w="467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7A79AA8" w14:textId="77777777" w:rsidR="00450DAF" w:rsidRDefault="00176FAD">
            <w:pPr>
              <w:widowControl w:val="0"/>
            </w:pPr>
            <w:r>
              <w:rPr>
                <w:sz w:val="19"/>
                <w:szCs w:val="19"/>
              </w:rPr>
              <w:t>Ampla divulgação do certame em jornais de circulação regional e site oficial do Município; lances mínimos fixados com base em avaliação técnica compatível com o mercado, assegurando atratividade</w:t>
            </w:r>
          </w:p>
        </w:tc>
      </w:tr>
      <w:tr w:rsidR="00450DAF" w14:paraId="448DBF5C" w14:textId="77777777">
        <w:tc>
          <w:tcPr>
            <w:tcW w:w="24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094270C" w14:textId="77777777" w:rsidR="00450DAF" w:rsidRDefault="00176FAD">
            <w:pPr>
              <w:widowControl w:val="0"/>
            </w:pPr>
            <w:r>
              <w:rPr>
                <w:sz w:val="19"/>
                <w:szCs w:val="19"/>
              </w:rPr>
              <w:t>Impugnação dos preços mínimos fixados</w:t>
            </w:r>
          </w:p>
        </w:tc>
        <w:tc>
          <w:tcPr>
            <w:tcW w:w="10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EAADA7D" w14:textId="77777777" w:rsidR="00450DAF" w:rsidRDefault="00176FAD">
            <w:pPr>
              <w:widowControl w:val="0"/>
              <w:jc w:val="center"/>
            </w:pPr>
            <w:r>
              <w:rPr>
                <w:sz w:val="19"/>
                <w:szCs w:val="19"/>
              </w:rPr>
              <w:t>Médio</w:t>
            </w:r>
          </w:p>
        </w:tc>
        <w:tc>
          <w:tcPr>
            <w:tcW w:w="46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8CD329" w14:textId="77777777" w:rsidR="00450DAF" w:rsidRDefault="00176FAD">
            <w:pPr>
              <w:widowControl w:val="0"/>
            </w:pPr>
            <w:r>
              <w:rPr>
                <w:sz w:val="19"/>
                <w:szCs w:val="19"/>
              </w:rPr>
              <w:t>Avaliação técnica prévia realizada por comissão legalmente constituída (Portaria nº 070/2026); laudo de avaliação imobiliária conforme NBR 14.653-3 (Lote 09); laudos de veículos e máquinas com metodologia de depreciação de 15% a 20% compatível com leilões de frota pública</w:t>
            </w:r>
          </w:p>
        </w:tc>
      </w:tr>
      <w:tr w:rsidR="00450DAF" w14:paraId="2606F961" w14:textId="77777777">
        <w:tc>
          <w:tcPr>
            <w:tcW w:w="24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0CF302BE" w14:textId="77777777" w:rsidR="00450DAF" w:rsidRDefault="00176FAD">
            <w:pPr>
              <w:widowControl w:val="0"/>
            </w:pPr>
            <w:r>
              <w:rPr>
                <w:sz w:val="19"/>
                <w:szCs w:val="19"/>
              </w:rPr>
              <w:t>Irregularidade documental nos bens alienados</w:t>
            </w:r>
          </w:p>
        </w:tc>
        <w:tc>
          <w:tcPr>
            <w:tcW w:w="10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61BCF017" w14:textId="77777777" w:rsidR="00450DAF" w:rsidRDefault="00176FAD">
            <w:pPr>
              <w:widowControl w:val="0"/>
              <w:jc w:val="center"/>
            </w:pPr>
            <w:r>
              <w:rPr>
                <w:sz w:val="19"/>
                <w:szCs w:val="19"/>
              </w:rPr>
              <w:t>Alto</w:t>
            </w:r>
          </w:p>
        </w:tc>
        <w:tc>
          <w:tcPr>
            <w:tcW w:w="467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8537D9F" w14:textId="77777777" w:rsidR="00450DAF" w:rsidRDefault="00176FAD">
            <w:pPr>
              <w:widowControl w:val="0"/>
            </w:pPr>
            <w:r>
              <w:rPr>
                <w:sz w:val="19"/>
                <w:szCs w:val="19"/>
              </w:rPr>
              <w:t xml:space="preserve">Verificação prévia de </w:t>
            </w:r>
            <w:proofErr w:type="spellStart"/>
            <w:r>
              <w:rPr>
                <w:sz w:val="19"/>
                <w:szCs w:val="19"/>
              </w:rPr>
              <w:t>CRVs</w:t>
            </w:r>
            <w:proofErr w:type="spellEnd"/>
            <w:r>
              <w:rPr>
                <w:sz w:val="19"/>
                <w:szCs w:val="19"/>
              </w:rPr>
              <w:t>, documentação de patrimônio e situação registral do imóvel; inclusão de cláusula no edital de que os bens são vendidos no estado em que se encontram, cabendo ao arrematante a regularização documental</w:t>
            </w:r>
          </w:p>
        </w:tc>
      </w:tr>
      <w:tr w:rsidR="00450DAF" w14:paraId="7D707E62" w14:textId="77777777">
        <w:tc>
          <w:tcPr>
            <w:tcW w:w="24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499D60D" w14:textId="77777777" w:rsidR="00450DAF" w:rsidRDefault="00176FAD">
            <w:pPr>
              <w:widowControl w:val="0"/>
            </w:pPr>
            <w:r>
              <w:rPr>
                <w:sz w:val="19"/>
                <w:szCs w:val="19"/>
              </w:rPr>
              <w:t>Não pagamento pelo arrematante</w:t>
            </w:r>
          </w:p>
        </w:tc>
        <w:tc>
          <w:tcPr>
            <w:tcW w:w="10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CB5AC6E" w14:textId="77777777" w:rsidR="00450DAF" w:rsidRDefault="00176FAD">
            <w:pPr>
              <w:widowControl w:val="0"/>
              <w:jc w:val="center"/>
            </w:pPr>
            <w:r>
              <w:rPr>
                <w:sz w:val="19"/>
                <w:szCs w:val="19"/>
              </w:rPr>
              <w:t>Alto</w:t>
            </w:r>
          </w:p>
        </w:tc>
        <w:tc>
          <w:tcPr>
            <w:tcW w:w="46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0A4CD9A" w14:textId="77777777" w:rsidR="00450DAF" w:rsidRDefault="00176FAD">
            <w:pPr>
              <w:widowControl w:val="0"/>
            </w:pPr>
            <w:r>
              <w:rPr>
                <w:sz w:val="19"/>
                <w:szCs w:val="19"/>
              </w:rPr>
              <w:t>Exigência de sinal mínimo no ato do arremate; prazo máximo para liquidação do saldo; cláusula de perda do sinal e rescisão automática em caso de inadimplemento, com novo leilão do lote</w:t>
            </w:r>
          </w:p>
        </w:tc>
      </w:tr>
      <w:tr w:rsidR="00450DAF" w14:paraId="74DB2353" w14:textId="77777777">
        <w:tc>
          <w:tcPr>
            <w:tcW w:w="24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5FAD761A" w14:textId="77777777" w:rsidR="00450DAF" w:rsidRDefault="00176FAD">
            <w:pPr>
              <w:widowControl w:val="0"/>
            </w:pPr>
            <w:r>
              <w:rPr>
                <w:sz w:val="19"/>
                <w:szCs w:val="19"/>
              </w:rPr>
              <w:t>Questionamento judicial da alienação</w:t>
            </w:r>
          </w:p>
        </w:tc>
        <w:tc>
          <w:tcPr>
            <w:tcW w:w="1000"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1C98B111" w14:textId="77777777" w:rsidR="00450DAF" w:rsidRDefault="00176FAD">
            <w:pPr>
              <w:widowControl w:val="0"/>
              <w:jc w:val="center"/>
            </w:pPr>
            <w:r>
              <w:rPr>
                <w:sz w:val="19"/>
                <w:szCs w:val="19"/>
              </w:rPr>
              <w:t>Médio</w:t>
            </w:r>
          </w:p>
        </w:tc>
        <w:tc>
          <w:tcPr>
            <w:tcW w:w="4671" w:type="dxa"/>
            <w:tcBorders>
              <w:top w:val="single" w:sz="6" w:space="0" w:color="000000"/>
              <w:left w:val="single" w:sz="6" w:space="0" w:color="000000"/>
              <w:bottom w:val="single" w:sz="6" w:space="0" w:color="000000"/>
              <w:right w:val="single" w:sz="6" w:space="0" w:color="000000"/>
            </w:tcBorders>
            <w:shd w:val="clear" w:color="auto" w:fill="EAF4FB"/>
            <w:vAlign w:val="center"/>
          </w:tcPr>
          <w:p w14:paraId="28CDA90D" w14:textId="77777777" w:rsidR="00450DAF" w:rsidRDefault="00176FAD">
            <w:pPr>
              <w:widowControl w:val="0"/>
            </w:pPr>
            <w:r>
              <w:rPr>
                <w:sz w:val="19"/>
                <w:szCs w:val="19"/>
              </w:rPr>
              <w:t>Processo fundamentado na Lei nº 14.133/2021 (</w:t>
            </w:r>
            <w:proofErr w:type="spellStart"/>
            <w:r>
              <w:rPr>
                <w:sz w:val="19"/>
                <w:szCs w:val="19"/>
              </w:rPr>
              <w:t>arts</w:t>
            </w:r>
            <w:proofErr w:type="spellEnd"/>
            <w:r>
              <w:rPr>
                <w:sz w:val="19"/>
                <w:szCs w:val="19"/>
              </w:rPr>
              <w:t>. 76 e 77); prévia declaração de interesse público e conveniência; publicidade adequada; inventário patrimonial regularmente aprovado</w:t>
            </w:r>
          </w:p>
        </w:tc>
      </w:tr>
      <w:tr w:rsidR="00450DAF" w14:paraId="46D8DD27" w14:textId="77777777">
        <w:tc>
          <w:tcPr>
            <w:tcW w:w="24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5E70B8F" w14:textId="77777777" w:rsidR="00450DAF" w:rsidRDefault="00176FAD">
            <w:pPr>
              <w:widowControl w:val="0"/>
            </w:pPr>
            <w:r>
              <w:rPr>
                <w:sz w:val="19"/>
                <w:szCs w:val="19"/>
              </w:rPr>
              <w:t>Vícios ocultos nos veículos e máquinas</w:t>
            </w:r>
          </w:p>
        </w:tc>
        <w:tc>
          <w:tcPr>
            <w:tcW w:w="100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BB32FB5" w14:textId="77777777" w:rsidR="00450DAF" w:rsidRDefault="00176FAD">
            <w:pPr>
              <w:widowControl w:val="0"/>
              <w:jc w:val="center"/>
            </w:pPr>
            <w:r>
              <w:rPr>
                <w:sz w:val="19"/>
                <w:szCs w:val="19"/>
              </w:rPr>
              <w:t>Baixo</w:t>
            </w:r>
          </w:p>
        </w:tc>
        <w:tc>
          <w:tcPr>
            <w:tcW w:w="4671"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43A2CE4" w14:textId="77777777" w:rsidR="00450DAF" w:rsidRDefault="00176FAD">
            <w:pPr>
              <w:widowControl w:val="0"/>
            </w:pPr>
            <w:r>
              <w:rPr>
                <w:sz w:val="19"/>
                <w:szCs w:val="19"/>
              </w:rPr>
              <w:t>Descrição detalhada do estado de conservação no edital; vedação à garantia por vícios ocultos (bens alienados no estado em que se encontram); vistoria prévia facultativa aos interessados</w:t>
            </w:r>
          </w:p>
        </w:tc>
      </w:tr>
    </w:tbl>
    <w:p w14:paraId="08A8EF19" w14:textId="77777777" w:rsidR="00450DAF" w:rsidRDefault="00450DAF">
      <w:pPr>
        <w:widowControl w:val="0"/>
        <w:spacing w:after="80"/>
      </w:pPr>
    </w:p>
    <w:p w14:paraId="53E941F6" w14:textId="77777777" w:rsidR="00450DAF" w:rsidRDefault="00176FAD">
      <w:pPr>
        <w:pStyle w:val="Ttulo1"/>
        <w:widowControl w:val="0"/>
      </w:pPr>
      <w:r>
        <w:t>7. DECLARAÇÃO DE VIABILIDADE</w:t>
      </w:r>
    </w:p>
    <w:p w14:paraId="369456D4" w14:textId="77777777" w:rsidR="00450DAF" w:rsidRDefault="00450DAF">
      <w:pPr>
        <w:widowControl w:val="0"/>
        <w:spacing w:after="80"/>
      </w:pPr>
    </w:p>
    <w:p w14:paraId="73D3E266" w14:textId="77777777" w:rsidR="00450DAF" w:rsidRDefault="00176FAD">
      <w:pPr>
        <w:widowControl w:val="0"/>
        <w:spacing w:after="140"/>
        <w:jc w:val="both"/>
      </w:pPr>
      <w:r>
        <w:t>Com base no exposto ao longo deste Estudo Técnico Preliminar, elaborado com observância dos requisitos do art. 18 da Lei Federal nº 14.133/2021, conclui-se pela plena legalidade, necessidade e viabilidade da realização do Leilão nº 01/2026.</w:t>
      </w:r>
    </w:p>
    <w:p w14:paraId="22A145AA" w14:textId="77777777" w:rsidR="00450DAF" w:rsidRDefault="00450DAF">
      <w:pPr>
        <w:widowControl w:val="0"/>
        <w:spacing w:after="80"/>
      </w:pPr>
    </w:p>
    <w:p w14:paraId="1FFA3FBC" w14:textId="77777777" w:rsidR="00450DAF" w:rsidRDefault="00176FAD">
      <w:pPr>
        <w:widowControl w:val="0"/>
        <w:spacing w:after="140"/>
        <w:jc w:val="both"/>
      </w:pPr>
      <w:r>
        <w:t>A alienação é legalmente fundada porque: (i) os bens foram previamente avaliados por comissão constituída por ato do Chefe do Executivo; (</w:t>
      </w:r>
      <w:proofErr w:type="spellStart"/>
      <w:r>
        <w:t>ii</w:t>
      </w:r>
      <w:proofErr w:type="spellEnd"/>
      <w:r>
        <w:t>) a modalidade Leilão é expressamente prevista no art. 76 da Lei nº 14.133/2021 para a alienação de bens móveis inservíveis e imóveis públicos; (</w:t>
      </w:r>
      <w:proofErr w:type="spellStart"/>
      <w:r>
        <w:t>iii</w:t>
      </w:r>
      <w:proofErr w:type="spellEnd"/>
      <w:r>
        <w:t>) a publicidade e os demais requisitos formais serão observados no edital.</w:t>
      </w:r>
    </w:p>
    <w:p w14:paraId="5E6BD2E1" w14:textId="77777777" w:rsidR="00450DAF" w:rsidRDefault="00450DAF">
      <w:pPr>
        <w:widowControl w:val="0"/>
        <w:spacing w:after="80"/>
      </w:pPr>
    </w:p>
    <w:p w14:paraId="6985FBCB" w14:textId="77777777" w:rsidR="00450DAF" w:rsidRDefault="00176FAD">
      <w:pPr>
        <w:widowControl w:val="0"/>
        <w:spacing w:after="140"/>
        <w:jc w:val="both"/>
      </w:pPr>
      <w:r>
        <w:t>A alienação é necessária porque os bens identificados não mais atendem às finalidades públicas para as quais foram adquiridos, seja por desgaste, inoperância, alto custo de manutenção ou por vedação legal ao uso no serviço de transporte escolar em razão da idade dos veículos.</w:t>
      </w:r>
    </w:p>
    <w:p w14:paraId="541996D4" w14:textId="77777777" w:rsidR="00450DAF" w:rsidRDefault="00450DAF">
      <w:pPr>
        <w:widowControl w:val="0"/>
        <w:spacing w:after="80"/>
      </w:pPr>
    </w:p>
    <w:p w14:paraId="74BC150F" w14:textId="77777777" w:rsidR="00450DAF" w:rsidRDefault="00176FAD">
      <w:pPr>
        <w:widowControl w:val="0"/>
        <w:spacing w:after="140"/>
        <w:jc w:val="both"/>
      </w:pPr>
      <w:r>
        <w:lastRenderedPageBreak/>
        <w:t>Diante do exposto, DECLARO a viabilidade da realização do Leilão nº 01/2026 e RECOMENDO o prosseguimento do processo com a elaboração do edital e adoção das demais providências administrativas necessárias, em estrita observância à Lei nº 14.133/2021 e às orientações do Tribunal de Contas do Estado de São Paulo.</w:t>
      </w:r>
    </w:p>
    <w:p w14:paraId="6E80DCAE" w14:textId="77777777" w:rsidR="00450DAF" w:rsidRDefault="00450DAF">
      <w:pPr>
        <w:widowControl w:val="0"/>
        <w:spacing w:after="80"/>
      </w:pPr>
    </w:p>
    <w:p w14:paraId="609EDF58" w14:textId="77777777" w:rsidR="00450DAF" w:rsidRDefault="00450DAF">
      <w:pPr>
        <w:widowControl w:val="0"/>
        <w:spacing w:after="80"/>
      </w:pPr>
    </w:p>
    <w:p w14:paraId="49EB0E9B" w14:textId="55127B88" w:rsidR="00450DAF" w:rsidRDefault="00176FAD" w:rsidP="00CA4649">
      <w:pPr>
        <w:widowControl w:val="0"/>
        <w:spacing w:after="140"/>
      </w:pPr>
      <w:r>
        <w:t>Ribeirão Grande/SP, 1</w:t>
      </w:r>
      <w:r w:rsidR="00CA4649">
        <w:t>5</w:t>
      </w:r>
      <w:r>
        <w:t xml:space="preserve"> de junho de 2026.</w:t>
      </w:r>
    </w:p>
    <w:p w14:paraId="599C2FC4" w14:textId="77777777" w:rsidR="00450DAF" w:rsidRDefault="00450DAF">
      <w:pPr>
        <w:widowControl w:val="0"/>
        <w:spacing w:after="80"/>
      </w:pPr>
    </w:p>
    <w:p w14:paraId="1F1F1285" w14:textId="77777777" w:rsidR="00CA4649" w:rsidRDefault="00CA4649">
      <w:pPr>
        <w:widowControl w:val="0"/>
        <w:spacing w:after="80"/>
      </w:pPr>
    </w:p>
    <w:p w14:paraId="1E9F61AF" w14:textId="77777777" w:rsidR="00CA4649" w:rsidRDefault="00CA4649">
      <w:pPr>
        <w:widowControl w:val="0"/>
        <w:spacing w:after="80"/>
      </w:pPr>
    </w:p>
    <w:p w14:paraId="2866B7C8" w14:textId="77777777" w:rsidR="00CA4649" w:rsidRDefault="00CA4649" w:rsidP="00CA4649">
      <w:pPr>
        <w:jc w:val="center"/>
        <w:rPr>
          <w:b/>
          <w:bCs/>
        </w:rPr>
      </w:pPr>
      <w:r>
        <w:rPr>
          <w:b/>
          <w:bCs/>
        </w:rPr>
        <w:t>_____________________________________________</w:t>
      </w:r>
    </w:p>
    <w:p w14:paraId="70431B59" w14:textId="679B5D1F" w:rsidR="001610DB" w:rsidRDefault="001610DB" w:rsidP="00CA4649">
      <w:pPr>
        <w:spacing w:line="276" w:lineRule="auto"/>
        <w:jc w:val="center"/>
        <w:rPr>
          <w:b/>
          <w:bCs/>
        </w:rPr>
      </w:pPr>
      <w:r>
        <w:rPr>
          <w:b/>
          <w:bCs/>
        </w:rPr>
        <w:t>Lucélia Aparecida de Oliveira</w:t>
      </w:r>
    </w:p>
    <w:p w14:paraId="07A540C3" w14:textId="1D484755" w:rsidR="00CA4649" w:rsidRDefault="00CA4649" w:rsidP="00CA4649">
      <w:pPr>
        <w:spacing w:line="276" w:lineRule="auto"/>
        <w:jc w:val="center"/>
        <w:rPr>
          <w:b/>
          <w:bCs/>
        </w:rPr>
      </w:pPr>
      <w:r>
        <w:rPr>
          <w:b/>
          <w:bCs/>
        </w:rPr>
        <w:t xml:space="preserve">Coordenadora de </w:t>
      </w:r>
      <w:r w:rsidR="001610DB">
        <w:rPr>
          <w:b/>
          <w:bCs/>
        </w:rPr>
        <w:t>Trânsito e Transporte</w:t>
      </w:r>
    </w:p>
    <w:p w14:paraId="57E15BC7" w14:textId="77777777" w:rsidR="00450DAF" w:rsidRDefault="00450DAF">
      <w:pPr>
        <w:widowControl w:val="0"/>
        <w:spacing w:after="80"/>
      </w:pPr>
    </w:p>
    <w:sectPr w:rsidR="00450DAF">
      <w:headerReference w:type="default" r:id="rId8"/>
      <w:footerReference w:type="default" r:id="rId9"/>
      <w:pgSz w:w="11906" w:h="16838"/>
      <w:pgMar w:top="1701" w:right="1134" w:bottom="1134"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0F144" w14:textId="77777777" w:rsidR="00E9635A" w:rsidRDefault="00E9635A">
      <w:r>
        <w:separator/>
      </w:r>
    </w:p>
  </w:endnote>
  <w:endnote w:type="continuationSeparator" w:id="0">
    <w:p w14:paraId="0816BD3C" w14:textId="77777777" w:rsidR="00E9635A" w:rsidRDefault="00E963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E1D33796-2F5A-4D16-B838-B54E5AD547D6}"/>
  </w:font>
  <w:font w:name="Carlito">
    <w:charset w:val="00"/>
    <w:family w:val="auto"/>
    <w:pitch w:val="default"/>
    <w:embedRegular r:id="rId2" w:fontKey="{95EEA851-34E8-4948-93FB-210F804263AF}"/>
    <w:embedBold r:id="rId3" w:fontKey="{50AF153B-6138-4E6A-957C-7255D67A4A8F}"/>
  </w:font>
  <w:font w:name="Calibri">
    <w:panose1 w:val="020F0502020204030204"/>
    <w:charset w:val="00"/>
    <w:family w:val="swiss"/>
    <w:pitch w:val="variable"/>
    <w:sig w:usb0="E4002EFF" w:usb1="C000247B" w:usb2="00000009" w:usb3="00000000" w:csb0="000001FF" w:csb1="00000000"/>
    <w:embedRegular r:id="rId4" w:fontKey="{9F6DD3B8-B182-4EBF-84E6-D110F5C7820B}"/>
  </w:font>
  <w:font w:name="Cambria">
    <w:panose1 w:val="02040503050406030204"/>
    <w:charset w:val="00"/>
    <w:family w:val="roman"/>
    <w:pitch w:val="variable"/>
    <w:sig w:usb0="E00006FF" w:usb1="420024FF" w:usb2="02000000" w:usb3="00000000" w:csb0="0000019F" w:csb1="00000000"/>
    <w:embedRegular r:id="rId5" w:fontKey="{EAA29831-6898-4EF0-8AC6-F083F3D701E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03581" w14:textId="77777777" w:rsidR="00450DAF" w:rsidRDefault="00176FAD">
    <w:pPr>
      <w:widowControl w:val="0"/>
      <w:spacing w:line="276" w:lineRule="auto"/>
      <w:rPr>
        <w:sz w:val="24"/>
        <w:szCs w:val="24"/>
      </w:rPr>
    </w:pPr>
    <w:r>
      <w:rPr>
        <w:noProof/>
      </w:rPr>
      <w:drawing>
        <wp:anchor distT="0" distB="0" distL="0" distR="0" simplePos="0" relativeHeight="251659264" behindDoc="0" locked="0" layoutInCell="1" hidden="0" allowOverlap="1" wp14:anchorId="66E13E26" wp14:editId="6A1A22E0">
          <wp:simplePos x="0" y="0"/>
          <wp:positionH relativeFrom="column">
            <wp:posOffset>219075</wp:posOffset>
          </wp:positionH>
          <wp:positionV relativeFrom="paragraph">
            <wp:posOffset>123825</wp:posOffset>
          </wp:positionV>
          <wp:extent cx="504190" cy="504190"/>
          <wp:effectExtent l="0" t="0" r="0" b="0"/>
          <wp:wrapSquare wrapText="bothSides" distT="0" distB="0" distL="0" distR="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04190" cy="504190"/>
                  </a:xfrm>
                  <a:prstGeom prst="rect">
                    <a:avLst/>
                  </a:prstGeom>
                  <a:ln/>
                </pic:spPr>
              </pic:pic>
            </a:graphicData>
          </a:graphic>
        </wp:anchor>
      </w:drawing>
    </w:r>
  </w:p>
  <w:p w14:paraId="18D19266" w14:textId="77777777" w:rsidR="00450DAF" w:rsidRDefault="00176FAD">
    <w:pPr>
      <w:widowControl w:val="0"/>
      <w:spacing w:line="276" w:lineRule="auto"/>
      <w:ind w:right="429"/>
      <w:jc w:val="right"/>
      <w:rPr>
        <w:rFonts w:ascii="Calibri" w:eastAsia="Calibri" w:hAnsi="Calibri" w:cs="Calibri"/>
        <w:sz w:val="20"/>
        <w:szCs w:val="20"/>
      </w:rPr>
    </w:pPr>
    <w:r>
      <w:rPr>
        <w:rFonts w:ascii="Calibri" w:eastAsia="Calibri" w:hAnsi="Calibri" w:cs="Calibri"/>
        <w:sz w:val="20"/>
        <w:szCs w:val="20"/>
      </w:rPr>
      <w:t>Prefeitura do Município de Interesse Turístico de Ribeirão Grande - Rua Professora Jacyra</w:t>
    </w:r>
  </w:p>
  <w:p w14:paraId="3AEA0256" w14:textId="77777777" w:rsidR="00450DAF" w:rsidRDefault="00176FAD">
    <w:pPr>
      <w:widowControl w:val="0"/>
      <w:spacing w:line="276" w:lineRule="auto"/>
      <w:ind w:right="429"/>
      <w:jc w:val="right"/>
    </w:pPr>
    <w:proofErr w:type="spellStart"/>
    <w:r>
      <w:rPr>
        <w:rFonts w:ascii="Calibri" w:eastAsia="Calibri" w:hAnsi="Calibri" w:cs="Calibri"/>
        <w:sz w:val="20"/>
        <w:szCs w:val="20"/>
      </w:rPr>
      <w:t>LandinStori</w:t>
    </w:r>
    <w:proofErr w:type="spellEnd"/>
    <w:r>
      <w:rPr>
        <w:rFonts w:ascii="Calibri" w:eastAsia="Calibri" w:hAnsi="Calibri" w:cs="Calibri"/>
        <w:sz w:val="20"/>
        <w:szCs w:val="20"/>
      </w:rPr>
      <w:t>, 15,  Centro, Ribeirão Grande, SP, CEP 18.315-000 - Tel. PABX: (15) 3544 8800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DC9AE" w14:textId="77777777" w:rsidR="00E9635A" w:rsidRDefault="00E9635A">
      <w:r>
        <w:separator/>
      </w:r>
    </w:p>
  </w:footnote>
  <w:footnote w:type="continuationSeparator" w:id="0">
    <w:p w14:paraId="767360A0" w14:textId="77777777" w:rsidR="00E9635A" w:rsidRDefault="00E963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80B40" w14:textId="5EFE0931" w:rsidR="00450DAF" w:rsidRDefault="00176FAD">
    <w:pPr>
      <w:widowControl w:val="0"/>
      <w:tabs>
        <w:tab w:val="center" w:pos="4252"/>
        <w:tab w:val="right" w:pos="8504"/>
      </w:tabs>
      <w:jc w:val="right"/>
      <w:rPr>
        <w:rFonts w:ascii="Carlito" w:eastAsia="Carlito" w:hAnsi="Carlito" w:cs="Carlito"/>
        <w:b/>
        <w:bCs/>
        <w:sz w:val="26"/>
        <w:szCs w:val="26"/>
      </w:rPr>
    </w:pPr>
    <w:r>
      <w:rPr>
        <w:rFonts w:ascii="Carlito" w:eastAsia="Carlito" w:hAnsi="Carlito" w:cs="Carlito"/>
        <w:b/>
        <w:bCs/>
        <w:sz w:val="26"/>
        <w:szCs w:val="26"/>
      </w:rPr>
      <w:t>DEPARTAMENTO</w:t>
    </w:r>
    <w:r>
      <w:rPr>
        <w:noProof/>
      </w:rPr>
      <w:drawing>
        <wp:anchor distT="0" distB="0" distL="0" distR="0" simplePos="0" relativeHeight="251658240" behindDoc="0" locked="0" layoutInCell="1" hidden="0" allowOverlap="1" wp14:anchorId="5B4010E6" wp14:editId="43D53F11">
          <wp:simplePos x="0" y="0"/>
          <wp:positionH relativeFrom="column">
            <wp:posOffset>19050</wp:posOffset>
          </wp:positionH>
          <wp:positionV relativeFrom="paragraph">
            <wp:posOffset>19050</wp:posOffset>
          </wp:positionV>
          <wp:extent cx="1979295" cy="66294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979295" cy="662940"/>
                  </a:xfrm>
                  <a:prstGeom prst="rect">
                    <a:avLst/>
                  </a:prstGeom>
                  <a:ln/>
                </pic:spPr>
              </pic:pic>
            </a:graphicData>
          </a:graphic>
        </wp:anchor>
      </w:drawing>
    </w:r>
    <w:r w:rsidR="001610DB">
      <w:rPr>
        <w:rFonts w:ascii="Carlito" w:eastAsia="Carlito" w:hAnsi="Carlito" w:cs="Carlito"/>
        <w:b/>
        <w:bCs/>
        <w:sz w:val="26"/>
        <w:szCs w:val="26"/>
      </w:rPr>
      <w:t xml:space="preserve"> DE GOVERNO E INFRAESTRUTURA</w:t>
    </w:r>
  </w:p>
  <w:p w14:paraId="35D473FC" w14:textId="0EF0CB07" w:rsidR="00450DAF" w:rsidRDefault="00176FAD">
    <w:pPr>
      <w:widowControl w:val="0"/>
      <w:tabs>
        <w:tab w:val="center" w:pos="4252"/>
        <w:tab w:val="right" w:pos="8504"/>
      </w:tabs>
      <w:jc w:val="right"/>
      <w:rPr>
        <w:rFonts w:ascii="Carlito" w:eastAsia="Carlito" w:hAnsi="Carlito" w:cs="Carlito"/>
        <w:b/>
        <w:bCs/>
        <w:sz w:val="26"/>
        <w:szCs w:val="26"/>
      </w:rPr>
    </w:pPr>
    <w:r>
      <w:rPr>
        <w:rFonts w:ascii="Carlito" w:eastAsia="Carlito" w:hAnsi="Carlito" w:cs="Carlito"/>
        <w:b/>
        <w:bCs/>
        <w:sz w:val="26"/>
        <w:szCs w:val="26"/>
      </w:rPr>
      <w:t>Coordenadoria</w:t>
    </w:r>
    <w:r w:rsidR="001610DB">
      <w:rPr>
        <w:rFonts w:ascii="Carlito" w:eastAsia="Carlito" w:hAnsi="Carlito" w:cs="Carlito"/>
        <w:b/>
        <w:bCs/>
        <w:sz w:val="26"/>
        <w:szCs w:val="26"/>
      </w:rPr>
      <w:t xml:space="preserve"> de Trânsito e Transporte</w:t>
    </w:r>
  </w:p>
  <w:p w14:paraId="32726D4E" w14:textId="77777777" w:rsidR="00450DAF" w:rsidRDefault="00176FAD">
    <w:pPr>
      <w:widowControl w:val="0"/>
      <w:jc w:val="right"/>
      <w:rPr>
        <w:rFonts w:ascii="Carlito" w:eastAsia="Carlito" w:hAnsi="Carlito" w:cs="Carlito"/>
        <w:sz w:val="24"/>
        <w:szCs w:val="24"/>
      </w:rPr>
    </w:pPr>
    <w:r>
      <w:rPr>
        <w:rFonts w:ascii="Carlito" w:eastAsia="Carlito" w:hAnsi="Carlito" w:cs="Carlito"/>
        <w:sz w:val="24"/>
        <w:szCs w:val="24"/>
      </w:rPr>
      <w:t>www.ribeiraogrande.sp.gov.br</w:t>
    </w:r>
  </w:p>
  <w:p w14:paraId="6AD80C3F" w14:textId="510BC7EC" w:rsidR="00450DAF" w:rsidRDefault="001610DB">
    <w:pPr>
      <w:widowControl w:val="0"/>
      <w:jc w:val="right"/>
      <w:rPr>
        <w:rFonts w:ascii="Carlito" w:eastAsia="Carlito" w:hAnsi="Carlito" w:cs="Carlito"/>
      </w:rPr>
    </w:pPr>
    <w:r>
      <w:rPr>
        <w:rFonts w:ascii="Carlito" w:eastAsia="Carlito" w:hAnsi="Carlito" w:cs="Carlito"/>
      </w:rPr>
      <w:t>transporte</w:t>
    </w:r>
    <w:r w:rsidR="00176FAD">
      <w:rPr>
        <w:rFonts w:ascii="Carlito" w:eastAsia="Carlito" w:hAnsi="Carlito" w:cs="Carlito"/>
      </w:rPr>
      <w:t>@ribeiraogrande.sp.gov.br</w:t>
    </w:r>
  </w:p>
  <w:p w14:paraId="7D5AAE97" w14:textId="77777777" w:rsidR="00450DAF" w:rsidRDefault="00450DA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516FB"/>
    <w:multiLevelType w:val="multilevel"/>
    <w:tmpl w:val="9D16E0A8"/>
    <w:lvl w:ilvl="0">
      <w:start w:val="1"/>
      <w:numFmt w:val="bullet"/>
      <w:lvlText w:val="•"/>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0821407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0DAF"/>
    <w:rsid w:val="00142B67"/>
    <w:rsid w:val="001610DB"/>
    <w:rsid w:val="00176FAD"/>
    <w:rsid w:val="00450DAF"/>
    <w:rsid w:val="00812088"/>
    <w:rsid w:val="00CA4649"/>
    <w:rsid w:val="00E619C8"/>
    <w:rsid w:val="00E9635A"/>
    <w:rsid w:val="00FF564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15B47"/>
  <w15:docId w15:val="{73CED1CA-1390-4D61-B222-48793B337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pBdr>
        <w:top w:val="nil"/>
        <w:left w:val="nil"/>
        <w:bottom w:val="nil"/>
        <w:right w:val="nil"/>
        <w:between w:val="nil"/>
      </w:pBdr>
      <w:spacing w:before="280" w:after="140"/>
      <w:outlineLvl w:val="0"/>
    </w:pPr>
    <w:rPr>
      <w:b/>
      <w:bCs/>
      <w:color w:val="1F3864"/>
      <w:sz w:val="26"/>
      <w:szCs w:val="26"/>
    </w:rPr>
  </w:style>
  <w:style w:type="paragraph" w:styleId="Ttulo2">
    <w:name w:val="heading 2"/>
    <w:basedOn w:val="Normal"/>
    <w:next w:val="Normal"/>
    <w:uiPriority w:val="9"/>
    <w:unhideWhenUsed/>
    <w:qFormat/>
    <w:pPr>
      <w:pBdr>
        <w:top w:val="nil"/>
        <w:left w:val="nil"/>
        <w:bottom w:val="nil"/>
        <w:right w:val="nil"/>
        <w:between w:val="nil"/>
      </w:pBdr>
      <w:spacing w:before="200" w:after="100"/>
      <w:outlineLvl w:val="1"/>
    </w:pPr>
    <w:rPr>
      <w:b/>
      <w:bCs/>
      <w:color w:val="2E75B6"/>
      <w:sz w:val="23"/>
      <w:szCs w:val="23"/>
    </w:rPr>
  </w:style>
  <w:style w:type="paragraph" w:styleId="Ttulo3">
    <w:name w:val="heading 3"/>
    <w:basedOn w:val="Normal"/>
    <w:next w:val="Normal"/>
    <w:uiPriority w:val="9"/>
    <w:semiHidden/>
    <w:unhideWhenUsed/>
    <w:qFormat/>
    <w:pPr>
      <w:pBdr>
        <w:top w:val="nil"/>
        <w:left w:val="nil"/>
        <w:bottom w:val="nil"/>
        <w:right w:val="nil"/>
        <w:between w:val="nil"/>
      </w:pBdr>
      <w:outlineLvl w:val="2"/>
    </w:pPr>
    <w:rPr>
      <w:color w:val="1F4D78"/>
      <w:sz w:val="24"/>
      <w:szCs w:val="24"/>
    </w:rPr>
  </w:style>
  <w:style w:type="paragraph" w:styleId="Ttulo4">
    <w:name w:val="heading 4"/>
    <w:basedOn w:val="Normal"/>
    <w:next w:val="Normal"/>
    <w:uiPriority w:val="9"/>
    <w:semiHidden/>
    <w:unhideWhenUsed/>
    <w:qFormat/>
    <w:pPr>
      <w:pBdr>
        <w:top w:val="nil"/>
        <w:left w:val="nil"/>
        <w:bottom w:val="nil"/>
        <w:right w:val="nil"/>
        <w:between w:val="nil"/>
      </w:pBdr>
      <w:outlineLvl w:val="3"/>
    </w:pPr>
    <w:rPr>
      <w:i/>
      <w:iCs/>
      <w:color w:val="2E74B5"/>
    </w:rPr>
  </w:style>
  <w:style w:type="paragraph" w:styleId="Ttulo5">
    <w:name w:val="heading 5"/>
    <w:basedOn w:val="Normal"/>
    <w:next w:val="Normal"/>
    <w:uiPriority w:val="9"/>
    <w:semiHidden/>
    <w:unhideWhenUsed/>
    <w:qFormat/>
    <w:pPr>
      <w:pBdr>
        <w:top w:val="nil"/>
        <w:left w:val="nil"/>
        <w:bottom w:val="nil"/>
        <w:right w:val="nil"/>
        <w:between w:val="nil"/>
      </w:pBdr>
      <w:outlineLvl w:val="4"/>
    </w:pPr>
    <w:rPr>
      <w:color w:val="2E74B5"/>
    </w:rPr>
  </w:style>
  <w:style w:type="paragraph" w:styleId="Ttulo6">
    <w:name w:val="heading 6"/>
    <w:basedOn w:val="Normal"/>
    <w:next w:val="Normal"/>
    <w:uiPriority w:val="9"/>
    <w:semiHidden/>
    <w:unhideWhenUsed/>
    <w:qFormat/>
    <w:pPr>
      <w:pBdr>
        <w:top w:val="nil"/>
        <w:left w:val="nil"/>
        <w:bottom w:val="nil"/>
        <w:right w:val="nil"/>
        <w:between w:val="nil"/>
      </w:pBdr>
      <w:outlineLvl w:val="5"/>
    </w:pPr>
    <w:rPr>
      <w:color w:val="1F4D7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pBdr>
        <w:top w:val="nil"/>
        <w:left w:val="nil"/>
        <w:bottom w:val="nil"/>
        <w:right w:val="nil"/>
        <w:between w:val="nil"/>
      </w:pBdr>
    </w:pPr>
    <w:rPr>
      <w:color w:val="000000"/>
      <w:sz w:val="56"/>
      <w:szCs w:val="56"/>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 w:type="paragraph" w:styleId="Cabealho">
    <w:name w:val="header"/>
    <w:basedOn w:val="Normal"/>
    <w:link w:val="CabealhoChar"/>
    <w:uiPriority w:val="99"/>
    <w:unhideWhenUsed/>
    <w:rsid w:val="001610DB"/>
    <w:pPr>
      <w:tabs>
        <w:tab w:val="center" w:pos="4252"/>
        <w:tab w:val="right" w:pos="8504"/>
      </w:tabs>
    </w:pPr>
  </w:style>
  <w:style w:type="character" w:customStyle="1" w:styleId="CabealhoChar">
    <w:name w:val="Cabeçalho Char"/>
    <w:basedOn w:val="Fontepargpadro"/>
    <w:link w:val="Cabealho"/>
    <w:uiPriority w:val="99"/>
    <w:rsid w:val="001610DB"/>
  </w:style>
  <w:style w:type="paragraph" w:styleId="Rodap">
    <w:name w:val="footer"/>
    <w:basedOn w:val="Normal"/>
    <w:link w:val="RodapChar"/>
    <w:uiPriority w:val="99"/>
    <w:unhideWhenUsed/>
    <w:rsid w:val="001610DB"/>
    <w:pPr>
      <w:tabs>
        <w:tab w:val="center" w:pos="4252"/>
        <w:tab w:val="right" w:pos="8504"/>
      </w:tabs>
    </w:pPr>
  </w:style>
  <w:style w:type="character" w:customStyle="1" w:styleId="RodapChar">
    <w:name w:val="Rodapé Char"/>
    <w:basedOn w:val="Fontepargpadro"/>
    <w:link w:val="Rodap"/>
    <w:uiPriority w:val="99"/>
    <w:rsid w:val="001610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snt0SviNeA2laUadnYaasBxTGw==">CgMxLjAaJAoBMBIfCh0IB0IZCgVBcmlhbBIQQXJpYWwgVW5pY29kZSBNUzgAaiwKFHN1Z2dlc3QubnF2cGIwZzUxcXdhEhRMdWlzIEZlbGxpcGUgZGUgTWVsb2osChRzdWdnZXN0Lm0zcDVtaWpkYXlqMxIUTHVpcyBGZWxsaXBlIGRlIE1lbG9yITE0ZXNKUFJuNEpnaVlwanJNbThsZXNnMUtKQXR2S0podA==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2378</Words>
  <Characters>12846</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Jaylon Silva</dc:creator>
  <cp:lastModifiedBy>PMRG-Compras</cp:lastModifiedBy>
  <cp:revision>4</cp:revision>
  <dcterms:created xsi:type="dcterms:W3CDTF">2026-06-16T13:41:00Z</dcterms:created>
  <dcterms:modified xsi:type="dcterms:W3CDTF">2026-06-16T16:35:00Z</dcterms:modified>
</cp:coreProperties>
</file>