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C12BE" w14:textId="77777777" w:rsidR="00D5790C" w:rsidRDefault="00D5790C" w:rsidP="00D5790C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337CACC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D E C L A R A Ç Ã O</w:t>
      </w:r>
    </w:p>
    <w:p w14:paraId="2E6BBF24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7690A283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5B78503" w14:textId="0568C761" w:rsidR="00D5790C" w:rsidRDefault="00D5790C" w:rsidP="00D5790C">
      <w:pPr>
        <w:jc w:val="both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DECLARO para os devidos fins que nos termos do Artigo 16, Inciso II, da Lei Complementar nº 101 de 04 de maio de 2000 que a despesa para o objeto abaixo descrito se encontra em plena adequação orçamentária e financeira sendo compatível com o Plano Plurianual e com a Lei de Diretrizes Orçamentárias e que a mesma não causará impacto orçamentário e financeiro.</w:t>
      </w:r>
    </w:p>
    <w:p w14:paraId="0C767CAA" w14:textId="77777777" w:rsidR="00D5790C" w:rsidRDefault="00D5790C" w:rsidP="00D5790C">
      <w:pPr>
        <w:jc w:val="both"/>
        <w:rPr>
          <w:rFonts w:ascii="Baskerville Old Face" w:hAnsi="Baskerville Old Face" w:cs="Tahoma"/>
          <w:sz w:val="28"/>
          <w:szCs w:val="28"/>
        </w:rPr>
      </w:pPr>
    </w:p>
    <w:p w14:paraId="38993E8E" w14:textId="77777777" w:rsidR="00D5790C" w:rsidRDefault="00D5790C" w:rsidP="00D5790C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6A019B49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A U T O R I Z A Ç Ã O</w:t>
      </w:r>
    </w:p>
    <w:p w14:paraId="5AAF2738" w14:textId="77777777" w:rsidR="00D5790C" w:rsidRDefault="00D5790C" w:rsidP="00D5790C">
      <w:pPr>
        <w:rPr>
          <w:rFonts w:ascii="Baskerville Old Face" w:hAnsi="Baskerville Old Face" w:cs="Tahoma"/>
          <w:sz w:val="28"/>
          <w:szCs w:val="28"/>
        </w:rPr>
      </w:pPr>
    </w:p>
    <w:p w14:paraId="0C80782C" w14:textId="77777777" w:rsidR="00D5790C" w:rsidRDefault="00D5790C" w:rsidP="00D5790C">
      <w:pPr>
        <w:tabs>
          <w:tab w:val="left" w:pos="8334"/>
        </w:tabs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ab/>
      </w:r>
    </w:p>
    <w:p w14:paraId="5B3EC801" w14:textId="77777777" w:rsidR="00082877" w:rsidRDefault="00082877" w:rsidP="00082877">
      <w:pPr>
        <w:pStyle w:val="Lista"/>
        <w:tabs>
          <w:tab w:val="left" w:pos="0"/>
        </w:tabs>
        <w:ind w:left="0" w:firstLine="0"/>
        <w:jc w:val="both"/>
        <w:rPr>
          <w:rFonts w:ascii="Baskerville Old Face" w:hAnsi="Baskerville Old Face" w:cs="Times New Roman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 xml:space="preserve">Tendo em vista tratar-se de futuras aquisições em atendimento ao interesse da Administração Pública e a reserva de dotação orçamentária para suprir as despesas em questão onde serão informados na ocasião da liberação do pedido de compra e as condições acima declarado, </w:t>
      </w:r>
      <w:r>
        <w:rPr>
          <w:rFonts w:ascii="Baskerville Old Face" w:hAnsi="Baskerville Old Face"/>
          <w:b/>
          <w:sz w:val="28"/>
          <w:szCs w:val="28"/>
          <w:u w:val="single"/>
        </w:rPr>
        <w:t>AUTORIZO</w:t>
      </w:r>
      <w:r>
        <w:rPr>
          <w:rFonts w:ascii="Baskerville Old Face" w:hAnsi="Baskerville Old Face"/>
          <w:sz w:val="28"/>
          <w:szCs w:val="28"/>
        </w:rPr>
        <w:t xml:space="preserve"> a abertura do processo licitatório na modalidade: </w:t>
      </w:r>
      <w:r>
        <w:rPr>
          <w:rFonts w:ascii="Baskerville Old Face" w:hAnsi="Baskerville Old Face"/>
          <w:b/>
          <w:sz w:val="28"/>
          <w:szCs w:val="28"/>
        </w:rPr>
        <w:t xml:space="preserve">PREGÃO PRESENCIAL (REGISTRO DE PREÇOS) </w:t>
      </w:r>
      <w:r>
        <w:rPr>
          <w:rFonts w:ascii="Baskerville Old Face" w:hAnsi="Baskerville Old Face"/>
          <w:sz w:val="28"/>
          <w:szCs w:val="28"/>
        </w:rPr>
        <w:t xml:space="preserve">para: </w:t>
      </w:r>
    </w:p>
    <w:p w14:paraId="67D10AA9" w14:textId="77777777" w:rsidR="00CB02CE" w:rsidRDefault="00CB02CE" w:rsidP="00CB02CE">
      <w:pPr>
        <w:jc w:val="both"/>
        <w:rPr>
          <w:rFonts w:ascii="Baskerville Old Face" w:eastAsia="Tahoma" w:hAnsi="Baskerville Old Face" w:cs="Tahoma"/>
          <w:b/>
          <w:bCs/>
          <w:sz w:val="36"/>
          <w:szCs w:val="36"/>
        </w:rPr>
      </w:pPr>
    </w:p>
    <w:p w14:paraId="3CF5FDD5" w14:textId="543EF630" w:rsidR="003A0101" w:rsidRDefault="0043148A" w:rsidP="0043148A">
      <w:pPr>
        <w:jc w:val="both"/>
        <w:rPr>
          <w:rFonts w:ascii="Baskerville Old Face" w:hAnsi="Baskerville Old Face" w:cs="Arial Narrow"/>
          <w:b/>
          <w:bCs/>
          <w:sz w:val="36"/>
          <w:szCs w:val="36"/>
        </w:rPr>
      </w:pPr>
      <w:r>
        <w:rPr>
          <w:rFonts w:ascii="Baskerville Old Face" w:eastAsia="Tahoma" w:hAnsi="Baskerville Old Face" w:cs="Tahoma"/>
          <w:b/>
          <w:bCs/>
          <w:sz w:val="36"/>
          <w:szCs w:val="36"/>
        </w:rPr>
        <w:t xml:space="preserve">Aquisição de Gêneros Alimentícios para esta Prefeitura Municipal. </w:t>
      </w:r>
    </w:p>
    <w:p w14:paraId="18B7DBD1" w14:textId="77777777" w:rsidR="0043148A" w:rsidRDefault="0043148A" w:rsidP="003A0101">
      <w:pPr>
        <w:rPr>
          <w:rFonts w:ascii="Baskerville Old Face" w:eastAsia="Tahoma" w:hAnsi="Baskerville Old Face" w:cs="Tahoma"/>
          <w:b/>
          <w:bCs/>
          <w:sz w:val="36"/>
          <w:szCs w:val="36"/>
        </w:rPr>
      </w:pPr>
    </w:p>
    <w:p w14:paraId="5ABA3511" w14:textId="77777777" w:rsidR="003A0101" w:rsidRDefault="003A0101" w:rsidP="003A0101">
      <w:pPr>
        <w:rPr>
          <w:rFonts w:ascii="Baskerville Old Face" w:hAnsi="Baskerville Old Face" w:cs="Tahoma"/>
          <w:sz w:val="28"/>
          <w:szCs w:val="28"/>
        </w:rPr>
      </w:pPr>
    </w:p>
    <w:p w14:paraId="787CD2E3" w14:textId="326C458F" w:rsidR="00D5790C" w:rsidRDefault="00D5790C" w:rsidP="00D5790C">
      <w:pPr>
        <w:jc w:val="right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Ribeirão Grande/SP. </w:t>
      </w:r>
      <w:r w:rsidR="0043148A">
        <w:rPr>
          <w:rFonts w:ascii="Baskerville Old Face" w:hAnsi="Baskerville Old Face" w:cs="Tahoma"/>
          <w:sz w:val="28"/>
          <w:szCs w:val="28"/>
        </w:rPr>
        <w:t>2</w:t>
      </w:r>
      <w:r w:rsidR="003A0101">
        <w:rPr>
          <w:rFonts w:ascii="Baskerville Old Face" w:hAnsi="Baskerville Old Face" w:cs="Tahoma"/>
          <w:sz w:val="28"/>
          <w:szCs w:val="28"/>
        </w:rPr>
        <w:t>6</w:t>
      </w:r>
      <w:r>
        <w:rPr>
          <w:rFonts w:ascii="Baskerville Old Face" w:hAnsi="Baskerville Old Face" w:cs="Tahoma"/>
          <w:sz w:val="28"/>
          <w:szCs w:val="28"/>
        </w:rPr>
        <w:t xml:space="preserve"> de </w:t>
      </w:r>
      <w:r w:rsidR="0043148A">
        <w:rPr>
          <w:rFonts w:ascii="Baskerville Old Face" w:hAnsi="Baskerville Old Face" w:cs="Tahoma"/>
          <w:sz w:val="28"/>
          <w:szCs w:val="28"/>
        </w:rPr>
        <w:t>nov</w:t>
      </w:r>
      <w:r w:rsidR="003A0101">
        <w:rPr>
          <w:rFonts w:ascii="Baskerville Old Face" w:hAnsi="Baskerville Old Face" w:cs="Tahoma"/>
          <w:sz w:val="28"/>
          <w:szCs w:val="28"/>
        </w:rPr>
        <w:t>embr</w:t>
      </w:r>
      <w:r w:rsidR="00F67A90">
        <w:rPr>
          <w:rFonts w:ascii="Baskerville Old Face" w:hAnsi="Baskerville Old Face" w:cs="Tahoma"/>
          <w:sz w:val="28"/>
          <w:szCs w:val="28"/>
        </w:rPr>
        <w:t>o</w:t>
      </w:r>
      <w:r>
        <w:rPr>
          <w:rFonts w:ascii="Baskerville Old Face" w:hAnsi="Baskerville Old Face" w:cs="Tahoma"/>
          <w:sz w:val="28"/>
          <w:szCs w:val="28"/>
        </w:rPr>
        <w:t xml:space="preserve"> de 2025.</w:t>
      </w:r>
    </w:p>
    <w:p w14:paraId="67B3417A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</w:p>
    <w:p w14:paraId="62E3DEA1" w14:textId="77777777" w:rsidR="00D5790C" w:rsidRDefault="00D5790C" w:rsidP="00D5790C">
      <w:pPr>
        <w:rPr>
          <w:rFonts w:ascii="Baskerville Old Face" w:hAnsi="Baskerville Old Face" w:cs="Tahoma"/>
          <w:sz w:val="28"/>
          <w:szCs w:val="28"/>
        </w:rPr>
      </w:pPr>
    </w:p>
    <w:p w14:paraId="731EC032" w14:textId="77777777" w:rsidR="00CB02CE" w:rsidRDefault="00CB02CE" w:rsidP="00D5790C">
      <w:pPr>
        <w:rPr>
          <w:rFonts w:ascii="Baskerville Old Face" w:hAnsi="Baskerville Old Face" w:cs="Tahoma"/>
          <w:sz w:val="28"/>
          <w:szCs w:val="28"/>
        </w:rPr>
      </w:pPr>
    </w:p>
    <w:p w14:paraId="5AE0A340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_______________________________</w:t>
      </w:r>
    </w:p>
    <w:p w14:paraId="76E3A324" w14:textId="77777777" w:rsidR="00D5790C" w:rsidRDefault="00D5790C" w:rsidP="00D5790C">
      <w:pPr>
        <w:jc w:val="center"/>
        <w:rPr>
          <w:rFonts w:ascii="Baskerville Old Face" w:hAnsi="Baskerville Old Face" w:cs="Tahoma"/>
          <w:b/>
          <w:color w:val="000000"/>
          <w:sz w:val="28"/>
          <w:szCs w:val="28"/>
        </w:rPr>
      </w:pPr>
      <w:r>
        <w:rPr>
          <w:rFonts w:ascii="Baskerville Old Face" w:hAnsi="Baskerville Old Face" w:cs="Tahoma"/>
          <w:b/>
          <w:color w:val="000000"/>
          <w:sz w:val="28"/>
          <w:szCs w:val="28"/>
        </w:rPr>
        <w:t>Marcelo Luis Nunes</w:t>
      </w:r>
    </w:p>
    <w:p w14:paraId="15F69491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Prefeito Municipal </w:t>
      </w:r>
    </w:p>
    <w:p w14:paraId="605C3FE7" w14:textId="719170E0" w:rsidR="005447C7" w:rsidRPr="002C3CCA" w:rsidRDefault="005447C7" w:rsidP="00D5790C">
      <w:pPr>
        <w:jc w:val="center"/>
        <w:rPr>
          <w:rFonts w:ascii="Baskerville Old Face" w:hAnsi="Baskerville Old Face"/>
          <w:b/>
          <w:color w:val="000000"/>
        </w:rPr>
      </w:pPr>
    </w:p>
    <w:sectPr w:rsidR="005447C7" w:rsidRPr="002C3CCA" w:rsidSect="007E09CE">
      <w:headerReference w:type="default" r:id="rId8"/>
      <w:footerReference w:type="default" r:id="rId9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758FEF" w14:textId="77777777" w:rsidR="00B1122E" w:rsidRDefault="00B1122E" w:rsidP="00E705C1">
      <w:pPr>
        <w:spacing w:line="240" w:lineRule="auto"/>
      </w:pPr>
      <w:r>
        <w:separator/>
      </w:r>
    </w:p>
  </w:endnote>
  <w:endnote w:type="continuationSeparator" w:id="0">
    <w:p w14:paraId="04800DF8" w14:textId="77777777" w:rsidR="00B1122E" w:rsidRDefault="00B1122E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08E7D02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>Rua Francisco Fhellipe de Lima, nº 40</w:t>
    </w:r>
    <w:r w:rsidR="00537FF0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537FF0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537FF0">
      <w:rPr>
        <w:rFonts w:ascii="Verdana" w:hAnsi="Verdana"/>
        <w:sz w:val="16"/>
        <w:szCs w:val="16"/>
      </w:rPr>
      <w:t>.</w:t>
    </w:r>
  </w:p>
  <w:p w14:paraId="4CB8E247" w14:textId="2C581A26" w:rsidR="00E705C1" w:rsidRDefault="00537FF0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43148A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AC7E41" w14:textId="77777777" w:rsidR="00B1122E" w:rsidRDefault="00B1122E" w:rsidP="00E705C1">
      <w:pPr>
        <w:spacing w:line="240" w:lineRule="auto"/>
      </w:pPr>
      <w:r>
        <w:separator/>
      </w:r>
    </w:p>
  </w:footnote>
  <w:footnote w:type="continuationSeparator" w:id="0">
    <w:p w14:paraId="5C2A8DC5" w14:textId="77777777" w:rsidR="00B1122E" w:rsidRDefault="00B1122E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7A1C98CC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epartamento Administrativo/Financeiro</w:t>
          </w:r>
        </w:p>
        <w:p w14:paraId="7566F10D" w14:textId="78DCB0A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844C38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437268">
    <w:abstractNumId w:val="0"/>
  </w:num>
  <w:num w:numId="2" w16cid:durableId="274561030">
    <w:abstractNumId w:val="7"/>
  </w:num>
  <w:num w:numId="3" w16cid:durableId="76288155">
    <w:abstractNumId w:val="7"/>
  </w:num>
  <w:num w:numId="4" w16cid:durableId="298657263">
    <w:abstractNumId w:val="1"/>
  </w:num>
  <w:num w:numId="5" w16cid:durableId="273951873">
    <w:abstractNumId w:val="3"/>
  </w:num>
  <w:num w:numId="6" w16cid:durableId="1694458832">
    <w:abstractNumId w:val="5"/>
  </w:num>
  <w:num w:numId="7" w16cid:durableId="1349989155">
    <w:abstractNumId w:val="4"/>
  </w:num>
  <w:num w:numId="8" w16cid:durableId="1659843115">
    <w:abstractNumId w:val="2"/>
  </w:num>
  <w:num w:numId="9" w16cid:durableId="8554584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22A32"/>
    <w:rsid w:val="00027021"/>
    <w:rsid w:val="000367FE"/>
    <w:rsid w:val="00037FE4"/>
    <w:rsid w:val="00045BA6"/>
    <w:rsid w:val="0008016A"/>
    <w:rsid w:val="00082877"/>
    <w:rsid w:val="0009211A"/>
    <w:rsid w:val="00096442"/>
    <w:rsid w:val="000A0A80"/>
    <w:rsid w:val="000B04FF"/>
    <w:rsid w:val="000B372A"/>
    <w:rsid w:val="000B716B"/>
    <w:rsid w:val="000D250D"/>
    <w:rsid w:val="000E34FE"/>
    <w:rsid w:val="000F5308"/>
    <w:rsid w:val="00110815"/>
    <w:rsid w:val="00113407"/>
    <w:rsid w:val="001177A6"/>
    <w:rsid w:val="00123613"/>
    <w:rsid w:val="00157FC2"/>
    <w:rsid w:val="00164F41"/>
    <w:rsid w:val="00167929"/>
    <w:rsid w:val="00171A0C"/>
    <w:rsid w:val="00196EA3"/>
    <w:rsid w:val="001A25D9"/>
    <w:rsid w:val="001B0D0B"/>
    <w:rsid w:val="001B0D17"/>
    <w:rsid w:val="001B317D"/>
    <w:rsid w:val="001B3389"/>
    <w:rsid w:val="001B4F86"/>
    <w:rsid w:val="001C0AB2"/>
    <w:rsid w:val="001C3BCE"/>
    <w:rsid w:val="001C71CB"/>
    <w:rsid w:val="001D3045"/>
    <w:rsid w:val="001D3978"/>
    <w:rsid w:val="001D7813"/>
    <w:rsid w:val="001F1271"/>
    <w:rsid w:val="001F4950"/>
    <w:rsid w:val="00210384"/>
    <w:rsid w:val="00212812"/>
    <w:rsid w:val="00225951"/>
    <w:rsid w:val="002259CB"/>
    <w:rsid w:val="0022747F"/>
    <w:rsid w:val="002313E4"/>
    <w:rsid w:val="00234760"/>
    <w:rsid w:val="0023548E"/>
    <w:rsid w:val="00235D9D"/>
    <w:rsid w:val="0025217A"/>
    <w:rsid w:val="00270119"/>
    <w:rsid w:val="00272539"/>
    <w:rsid w:val="00282181"/>
    <w:rsid w:val="0028459F"/>
    <w:rsid w:val="0029690A"/>
    <w:rsid w:val="002A520E"/>
    <w:rsid w:val="002A5A5C"/>
    <w:rsid w:val="002B2A78"/>
    <w:rsid w:val="002C18B9"/>
    <w:rsid w:val="002C3CCA"/>
    <w:rsid w:val="002C62EB"/>
    <w:rsid w:val="002E4DA9"/>
    <w:rsid w:val="002F287A"/>
    <w:rsid w:val="002F5BFE"/>
    <w:rsid w:val="00317A79"/>
    <w:rsid w:val="0032071A"/>
    <w:rsid w:val="00327E9E"/>
    <w:rsid w:val="00335C79"/>
    <w:rsid w:val="00336C0F"/>
    <w:rsid w:val="0034404C"/>
    <w:rsid w:val="00360BB3"/>
    <w:rsid w:val="00362F57"/>
    <w:rsid w:val="00366B72"/>
    <w:rsid w:val="003677E0"/>
    <w:rsid w:val="003738A0"/>
    <w:rsid w:val="00376B5A"/>
    <w:rsid w:val="003830C0"/>
    <w:rsid w:val="00387E63"/>
    <w:rsid w:val="003A0101"/>
    <w:rsid w:val="003A2204"/>
    <w:rsid w:val="003A432D"/>
    <w:rsid w:val="003B3686"/>
    <w:rsid w:val="003C273D"/>
    <w:rsid w:val="003D2913"/>
    <w:rsid w:val="003D4DC5"/>
    <w:rsid w:val="003D5981"/>
    <w:rsid w:val="00403B9B"/>
    <w:rsid w:val="00410B40"/>
    <w:rsid w:val="00412E48"/>
    <w:rsid w:val="0043148A"/>
    <w:rsid w:val="00432384"/>
    <w:rsid w:val="004339D8"/>
    <w:rsid w:val="004345F7"/>
    <w:rsid w:val="00451E08"/>
    <w:rsid w:val="004521AE"/>
    <w:rsid w:val="00471AF9"/>
    <w:rsid w:val="00475F84"/>
    <w:rsid w:val="00483D68"/>
    <w:rsid w:val="004908B6"/>
    <w:rsid w:val="00491F6A"/>
    <w:rsid w:val="004A1D21"/>
    <w:rsid w:val="004A5A6B"/>
    <w:rsid w:val="004B6024"/>
    <w:rsid w:val="004C65BD"/>
    <w:rsid w:val="004D0FEC"/>
    <w:rsid w:val="004D7EEF"/>
    <w:rsid w:val="004F1B3D"/>
    <w:rsid w:val="0051201B"/>
    <w:rsid w:val="00522D11"/>
    <w:rsid w:val="005373FF"/>
    <w:rsid w:val="00537FD8"/>
    <w:rsid w:val="00537FF0"/>
    <w:rsid w:val="0054458E"/>
    <w:rsid w:val="005447C7"/>
    <w:rsid w:val="00547076"/>
    <w:rsid w:val="00560048"/>
    <w:rsid w:val="0056778E"/>
    <w:rsid w:val="00575D73"/>
    <w:rsid w:val="005806C8"/>
    <w:rsid w:val="005975C1"/>
    <w:rsid w:val="005B150C"/>
    <w:rsid w:val="005B3BAE"/>
    <w:rsid w:val="005C01F3"/>
    <w:rsid w:val="005C6929"/>
    <w:rsid w:val="005D5E1A"/>
    <w:rsid w:val="005E5C4D"/>
    <w:rsid w:val="005F545E"/>
    <w:rsid w:val="00613E05"/>
    <w:rsid w:val="00626D7D"/>
    <w:rsid w:val="006361E6"/>
    <w:rsid w:val="006470E2"/>
    <w:rsid w:val="00647D66"/>
    <w:rsid w:val="0065135C"/>
    <w:rsid w:val="00671994"/>
    <w:rsid w:val="00692529"/>
    <w:rsid w:val="006B3361"/>
    <w:rsid w:val="006C0E99"/>
    <w:rsid w:val="006C1BFD"/>
    <w:rsid w:val="006C326D"/>
    <w:rsid w:val="006D20AF"/>
    <w:rsid w:val="006D4F26"/>
    <w:rsid w:val="006D650B"/>
    <w:rsid w:val="006F4590"/>
    <w:rsid w:val="00712894"/>
    <w:rsid w:val="007211D2"/>
    <w:rsid w:val="00735D6E"/>
    <w:rsid w:val="00741CEF"/>
    <w:rsid w:val="007420F4"/>
    <w:rsid w:val="00745E2D"/>
    <w:rsid w:val="0075647A"/>
    <w:rsid w:val="007647CA"/>
    <w:rsid w:val="0077092B"/>
    <w:rsid w:val="00775E07"/>
    <w:rsid w:val="00776147"/>
    <w:rsid w:val="00791E88"/>
    <w:rsid w:val="007A7495"/>
    <w:rsid w:val="007B49EB"/>
    <w:rsid w:val="007C2D23"/>
    <w:rsid w:val="007C34FB"/>
    <w:rsid w:val="007E09CE"/>
    <w:rsid w:val="007F37B5"/>
    <w:rsid w:val="007F44A3"/>
    <w:rsid w:val="00810D48"/>
    <w:rsid w:val="00812BC1"/>
    <w:rsid w:val="00817A9B"/>
    <w:rsid w:val="00817C35"/>
    <w:rsid w:val="008263FC"/>
    <w:rsid w:val="008310AE"/>
    <w:rsid w:val="00832F3B"/>
    <w:rsid w:val="00844C38"/>
    <w:rsid w:val="0085265F"/>
    <w:rsid w:val="0086398C"/>
    <w:rsid w:val="00882A1D"/>
    <w:rsid w:val="00882C98"/>
    <w:rsid w:val="00884E7E"/>
    <w:rsid w:val="00890EEC"/>
    <w:rsid w:val="008A1741"/>
    <w:rsid w:val="008B608D"/>
    <w:rsid w:val="008C33CC"/>
    <w:rsid w:val="008C5F21"/>
    <w:rsid w:val="008F4CE0"/>
    <w:rsid w:val="00900B0B"/>
    <w:rsid w:val="00903691"/>
    <w:rsid w:val="00905B80"/>
    <w:rsid w:val="00907DBB"/>
    <w:rsid w:val="00912896"/>
    <w:rsid w:val="00914185"/>
    <w:rsid w:val="00916263"/>
    <w:rsid w:val="00922A36"/>
    <w:rsid w:val="009233AB"/>
    <w:rsid w:val="00941BF9"/>
    <w:rsid w:val="00951BCE"/>
    <w:rsid w:val="0098341A"/>
    <w:rsid w:val="009A142D"/>
    <w:rsid w:val="009B1DE4"/>
    <w:rsid w:val="009C2FDD"/>
    <w:rsid w:val="009C3DD9"/>
    <w:rsid w:val="009C40A9"/>
    <w:rsid w:val="009D3C0C"/>
    <w:rsid w:val="009E39CE"/>
    <w:rsid w:val="009E3CAC"/>
    <w:rsid w:val="009E538B"/>
    <w:rsid w:val="009F0C77"/>
    <w:rsid w:val="009F487A"/>
    <w:rsid w:val="00A03CE3"/>
    <w:rsid w:val="00A1243A"/>
    <w:rsid w:val="00A131DD"/>
    <w:rsid w:val="00A25EF9"/>
    <w:rsid w:val="00A428B6"/>
    <w:rsid w:val="00A42D7D"/>
    <w:rsid w:val="00A44754"/>
    <w:rsid w:val="00A628DD"/>
    <w:rsid w:val="00A72D30"/>
    <w:rsid w:val="00A86B36"/>
    <w:rsid w:val="00A87762"/>
    <w:rsid w:val="00A963D7"/>
    <w:rsid w:val="00AA4F58"/>
    <w:rsid w:val="00AA6C43"/>
    <w:rsid w:val="00AA6EED"/>
    <w:rsid w:val="00AB0932"/>
    <w:rsid w:val="00AB1CC2"/>
    <w:rsid w:val="00AC667F"/>
    <w:rsid w:val="00AD411C"/>
    <w:rsid w:val="00AD4291"/>
    <w:rsid w:val="00AE05A6"/>
    <w:rsid w:val="00AE3A1E"/>
    <w:rsid w:val="00AF53E1"/>
    <w:rsid w:val="00AF69B6"/>
    <w:rsid w:val="00B0339D"/>
    <w:rsid w:val="00B1122E"/>
    <w:rsid w:val="00B11E7C"/>
    <w:rsid w:val="00B126DD"/>
    <w:rsid w:val="00B2006C"/>
    <w:rsid w:val="00B31378"/>
    <w:rsid w:val="00B45AEB"/>
    <w:rsid w:val="00B46929"/>
    <w:rsid w:val="00B528A4"/>
    <w:rsid w:val="00B557D9"/>
    <w:rsid w:val="00B628FA"/>
    <w:rsid w:val="00B65DD2"/>
    <w:rsid w:val="00B73E03"/>
    <w:rsid w:val="00B83FA4"/>
    <w:rsid w:val="00B92047"/>
    <w:rsid w:val="00B93565"/>
    <w:rsid w:val="00BA14A9"/>
    <w:rsid w:val="00BA44FD"/>
    <w:rsid w:val="00BA591B"/>
    <w:rsid w:val="00BA64ED"/>
    <w:rsid w:val="00BA6F07"/>
    <w:rsid w:val="00BB0C1A"/>
    <w:rsid w:val="00BB58B3"/>
    <w:rsid w:val="00BE3A5E"/>
    <w:rsid w:val="00BE50BD"/>
    <w:rsid w:val="00BF0BA4"/>
    <w:rsid w:val="00C12336"/>
    <w:rsid w:val="00C1380C"/>
    <w:rsid w:val="00C255B1"/>
    <w:rsid w:val="00C26340"/>
    <w:rsid w:val="00C424D7"/>
    <w:rsid w:val="00C5396B"/>
    <w:rsid w:val="00C7745A"/>
    <w:rsid w:val="00CB02CE"/>
    <w:rsid w:val="00CC5DFB"/>
    <w:rsid w:val="00CD6954"/>
    <w:rsid w:val="00CE4F0B"/>
    <w:rsid w:val="00CF703A"/>
    <w:rsid w:val="00D018E4"/>
    <w:rsid w:val="00D10902"/>
    <w:rsid w:val="00D111D3"/>
    <w:rsid w:val="00D26F3E"/>
    <w:rsid w:val="00D5097D"/>
    <w:rsid w:val="00D50FAD"/>
    <w:rsid w:val="00D5136B"/>
    <w:rsid w:val="00D5790C"/>
    <w:rsid w:val="00D754EA"/>
    <w:rsid w:val="00D87230"/>
    <w:rsid w:val="00DA412F"/>
    <w:rsid w:val="00DB04BB"/>
    <w:rsid w:val="00DC101B"/>
    <w:rsid w:val="00DF0FCD"/>
    <w:rsid w:val="00E03D60"/>
    <w:rsid w:val="00E10C21"/>
    <w:rsid w:val="00E17915"/>
    <w:rsid w:val="00E307B8"/>
    <w:rsid w:val="00E32B6E"/>
    <w:rsid w:val="00E34599"/>
    <w:rsid w:val="00E42AD0"/>
    <w:rsid w:val="00E557F0"/>
    <w:rsid w:val="00E55E5F"/>
    <w:rsid w:val="00E66D73"/>
    <w:rsid w:val="00E705C1"/>
    <w:rsid w:val="00E83A30"/>
    <w:rsid w:val="00E8474B"/>
    <w:rsid w:val="00E95E7C"/>
    <w:rsid w:val="00E97762"/>
    <w:rsid w:val="00EA0321"/>
    <w:rsid w:val="00EC59AE"/>
    <w:rsid w:val="00ED7126"/>
    <w:rsid w:val="00ED788A"/>
    <w:rsid w:val="00ED7C67"/>
    <w:rsid w:val="00EF1F54"/>
    <w:rsid w:val="00EF44DA"/>
    <w:rsid w:val="00F06905"/>
    <w:rsid w:val="00F07220"/>
    <w:rsid w:val="00F11A7A"/>
    <w:rsid w:val="00F167EE"/>
    <w:rsid w:val="00F370F9"/>
    <w:rsid w:val="00F444E2"/>
    <w:rsid w:val="00F44F3A"/>
    <w:rsid w:val="00F67937"/>
    <w:rsid w:val="00F67A90"/>
    <w:rsid w:val="00F70F7C"/>
    <w:rsid w:val="00F71120"/>
    <w:rsid w:val="00F74A1E"/>
    <w:rsid w:val="00F90798"/>
    <w:rsid w:val="00F910AA"/>
    <w:rsid w:val="00FC0821"/>
    <w:rsid w:val="00FC29C9"/>
    <w:rsid w:val="00FC559A"/>
    <w:rsid w:val="00FE37E9"/>
    <w:rsid w:val="00FF1E69"/>
    <w:rsid w:val="00FF30BA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5328E-6F88-47D1-947C-C9D2D63B9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152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4</cp:revision>
  <cp:lastPrinted>2025-09-16T19:28:00Z</cp:lastPrinted>
  <dcterms:created xsi:type="dcterms:W3CDTF">2025-11-26T19:17:00Z</dcterms:created>
  <dcterms:modified xsi:type="dcterms:W3CDTF">2025-11-27T11:54:00Z</dcterms:modified>
</cp:coreProperties>
</file>