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page" w:horzAnchor="margin" w:tblpY="2461"/>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2"/>
      </w:tblGrid>
      <w:tr w:rsidR="00E903C3" w14:paraId="73375478" w14:textId="77777777" w:rsidTr="00E903C3">
        <w:trPr>
          <w:trHeight w:val="154"/>
        </w:trPr>
        <w:tc>
          <w:tcPr>
            <w:tcW w:w="9072" w:type="dxa"/>
            <w:tcBorders>
              <w:top w:val="nil"/>
              <w:left w:val="nil"/>
              <w:bottom w:val="single" w:sz="4" w:space="0" w:color="auto"/>
              <w:right w:val="single" w:sz="4" w:space="0" w:color="auto"/>
            </w:tcBorders>
            <w:shd w:val="clear" w:color="auto" w:fill="000000"/>
            <w:vAlign w:val="center"/>
            <w:hideMark/>
          </w:tcPr>
          <w:p w14:paraId="703D1ABA" w14:textId="77777777" w:rsidR="00E903C3" w:rsidRDefault="00E903C3" w:rsidP="00E903C3">
            <w:pPr>
              <w:autoSpaceDE w:val="0"/>
              <w:autoSpaceDN w:val="0"/>
              <w:adjustRightInd w:val="0"/>
              <w:spacing w:line="240" w:lineRule="atLeast"/>
              <w:jc w:val="center"/>
              <w:rPr>
                <w:rFonts w:ascii="Arial Narrow" w:hAnsi="Arial Narrow"/>
                <w:b/>
                <w:bCs/>
                <w:color w:val="FFFFFF"/>
              </w:rPr>
            </w:pPr>
            <w:r>
              <w:rPr>
                <w:rFonts w:ascii="Arial Narrow" w:hAnsi="Arial Narrow"/>
                <w:b/>
                <w:bCs/>
                <w:color w:val="FFFFFF"/>
              </w:rPr>
              <w:t>Adjudicação / Homologação</w:t>
            </w:r>
          </w:p>
        </w:tc>
      </w:tr>
    </w:tbl>
    <w:p w14:paraId="0CF7F044" w14:textId="77777777" w:rsidR="001F2E87" w:rsidRDefault="001F2E87" w:rsidP="00C5530B">
      <w:pPr>
        <w:pStyle w:val="Normal1"/>
        <w:rPr>
          <w:rFonts w:ascii="Arial Narrow" w:hAnsi="Arial Narrow"/>
          <w:b/>
          <w:iCs/>
        </w:rPr>
      </w:pPr>
    </w:p>
    <w:p w14:paraId="1EC9280A" w14:textId="1043DD75" w:rsidR="001F2E87" w:rsidRDefault="001F2E87" w:rsidP="001F2E87">
      <w:pPr>
        <w:pStyle w:val="Normal1"/>
        <w:jc w:val="center"/>
        <w:rPr>
          <w:b/>
        </w:rPr>
      </w:pPr>
      <w:r>
        <w:rPr>
          <w:rFonts w:ascii="Arial Narrow" w:hAnsi="Arial Narrow"/>
          <w:b/>
          <w:iCs/>
        </w:rPr>
        <w:t xml:space="preserve">Processo nº </w:t>
      </w:r>
      <w:r w:rsidR="00DB1B83">
        <w:rPr>
          <w:rFonts w:ascii="Arial Narrow" w:hAnsi="Arial Narrow"/>
          <w:b/>
          <w:iCs/>
        </w:rPr>
        <w:t>17073</w:t>
      </w:r>
      <w:r w:rsidR="00756743" w:rsidRPr="00756743">
        <w:rPr>
          <w:rFonts w:ascii="Arial Narrow" w:hAnsi="Arial Narrow"/>
          <w:b/>
          <w:iCs/>
        </w:rPr>
        <w:t>/202</w:t>
      </w:r>
      <w:r w:rsidR="00DB1B83">
        <w:rPr>
          <w:rFonts w:ascii="Arial Narrow" w:hAnsi="Arial Narrow"/>
          <w:b/>
          <w:iCs/>
        </w:rPr>
        <w:t>5</w:t>
      </w:r>
    </w:p>
    <w:p w14:paraId="2611B81D" w14:textId="77777777" w:rsidR="001F2E87" w:rsidRDefault="001F2E87" w:rsidP="001F2E87">
      <w:pPr>
        <w:rPr>
          <w:rFonts w:ascii="Arial Narrow" w:hAnsi="Arial Narrow"/>
        </w:rPr>
      </w:pPr>
    </w:p>
    <w:p w14:paraId="10D0F805" w14:textId="1693873B" w:rsidR="001F2E87" w:rsidRDefault="00DB1B83" w:rsidP="001F2E87">
      <w:pPr>
        <w:jc w:val="center"/>
        <w:rPr>
          <w:rFonts w:ascii="Arial Narrow" w:hAnsi="Arial Narrow"/>
          <w:b/>
        </w:rPr>
      </w:pPr>
      <w:r>
        <w:rPr>
          <w:rFonts w:ascii="Arial Narrow" w:hAnsi="Arial Narrow"/>
          <w:b/>
          <w:iCs/>
        </w:rPr>
        <w:t>Chamamento Público</w:t>
      </w:r>
      <w:r w:rsidR="001F2E87">
        <w:rPr>
          <w:rFonts w:ascii="Arial Narrow" w:hAnsi="Arial Narrow"/>
          <w:b/>
          <w:iCs/>
        </w:rPr>
        <w:t xml:space="preserve"> nº 0</w:t>
      </w:r>
      <w:r>
        <w:rPr>
          <w:rFonts w:ascii="Arial Narrow" w:hAnsi="Arial Narrow"/>
          <w:b/>
          <w:iCs/>
        </w:rPr>
        <w:t>1</w:t>
      </w:r>
      <w:r w:rsidR="001F2E87">
        <w:rPr>
          <w:rFonts w:ascii="Arial Narrow" w:hAnsi="Arial Narrow"/>
          <w:b/>
          <w:iCs/>
        </w:rPr>
        <w:t>/2025</w:t>
      </w:r>
    </w:p>
    <w:p w14:paraId="3BC7963B" w14:textId="77777777" w:rsidR="001F2E87" w:rsidRDefault="001F2E87" w:rsidP="001F2E87">
      <w:pPr>
        <w:rPr>
          <w:rFonts w:ascii="Arial Narrow" w:hAnsi="Arial Narrow"/>
        </w:rPr>
      </w:pPr>
    </w:p>
    <w:p w14:paraId="5EF6F31D" w14:textId="201346F2" w:rsidR="00DB1B83" w:rsidRPr="00DB1B83" w:rsidRDefault="001F2E87" w:rsidP="00DB1B83">
      <w:pPr>
        <w:tabs>
          <w:tab w:val="left" w:leader="dot" w:pos="851"/>
        </w:tabs>
        <w:ind w:left="851" w:hanging="851"/>
        <w:jc w:val="both"/>
        <w:rPr>
          <w:rFonts w:ascii="Arial Narrow" w:hAnsi="Arial Narrow" w:cs="Arial Narrow"/>
          <w:b/>
          <w:bCs/>
        </w:rPr>
      </w:pPr>
      <w:r>
        <w:rPr>
          <w:rFonts w:ascii="Arial Narrow" w:hAnsi="Arial Narrow"/>
          <w:b/>
          <w:i/>
          <w:lang w:val="pt-PT"/>
        </w:rPr>
        <w:t>OBJETO</w:t>
      </w:r>
      <w:r>
        <w:rPr>
          <w:rFonts w:ascii="Arial Narrow" w:hAnsi="Arial Narrow"/>
          <w:lang w:val="pt-PT"/>
        </w:rPr>
        <w:t xml:space="preserve">: </w:t>
      </w:r>
      <w:r w:rsidR="00DB1B83" w:rsidRPr="006D2F2E">
        <w:rPr>
          <w:rFonts w:ascii="Arial Narrow" w:eastAsia="Tahoma" w:hAnsi="Arial Narrow" w:cs="Tahoma"/>
          <w:b/>
          <w:bCs/>
        </w:rPr>
        <w:t xml:space="preserve">Aquisição </w:t>
      </w:r>
      <w:r w:rsidR="00DB1B83" w:rsidRPr="006D2F2E">
        <w:rPr>
          <w:rFonts w:ascii="Arial Narrow" w:eastAsia="Batang" w:hAnsi="Arial Narrow"/>
          <w:b/>
        </w:rPr>
        <w:t>de gêneros alimentícios da agricultura familiar para atendimento ao programa nacional de alimentação escolar/PNAE</w:t>
      </w:r>
      <w:r w:rsidR="00DB1B83" w:rsidRPr="006D2F2E">
        <w:rPr>
          <w:rFonts w:ascii="Arial Narrow" w:hAnsi="Arial Narrow" w:cs="Arial Narrow"/>
          <w:b/>
          <w:bCs/>
        </w:rPr>
        <w:t>. Conforme Anexo I – Termo de Referência do edital.</w:t>
      </w:r>
    </w:p>
    <w:p w14:paraId="23A07D63" w14:textId="77777777" w:rsidR="00DB1B83" w:rsidRDefault="00DB1B83" w:rsidP="00E437C3">
      <w:pPr>
        <w:tabs>
          <w:tab w:val="left" w:leader="dot" w:pos="851"/>
        </w:tabs>
        <w:ind w:left="851" w:hanging="851"/>
        <w:jc w:val="both"/>
        <w:rPr>
          <w:rFonts w:ascii="Arial Narrow" w:hAnsi="Arial Narrow" w:cs="Arial Narrow"/>
          <w:b/>
          <w:bCs/>
        </w:rPr>
      </w:pPr>
    </w:p>
    <w:p w14:paraId="3FB01B61" w14:textId="77777777" w:rsidR="00DB1B83" w:rsidRPr="00E437C3" w:rsidRDefault="00DB1B83" w:rsidP="00E437C3">
      <w:pPr>
        <w:tabs>
          <w:tab w:val="left" w:leader="dot" w:pos="851"/>
        </w:tabs>
        <w:ind w:left="851" w:hanging="851"/>
        <w:jc w:val="both"/>
        <w:rPr>
          <w:rFonts w:ascii="Arial Narrow" w:hAnsi="Arial Narrow" w:cs="Arial Narrow"/>
          <w:b/>
          <w:bCs/>
        </w:rPr>
      </w:pPr>
    </w:p>
    <w:p w14:paraId="535C35B3" w14:textId="35E5BEC4" w:rsidR="001F2E87" w:rsidRPr="00F93BC9" w:rsidRDefault="001F2E87" w:rsidP="00F93BC9">
      <w:pPr>
        <w:tabs>
          <w:tab w:val="left" w:leader="dot" w:pos="851"/>
        </w:tabs>
        <w:ind w:left="851" w:hanging="851"/>
        <w:jc w:val="center"/>
        <w:rPr>
          <w:rFonts w:ascii="Arial Narrow" w:hAnsi="Arial Narrow"/>
          <w:b/>
          <w:bCs/>
          <w:u w:val="single"/>
          <w:lang w:val="pt-PT"/>
        </w:rPr>
      </w:pPr>
      <w:r>
        <w:rPr>
          <w:rFonts w:ascii="Arial Narrow" w:hAnsi="Arial Narrow"/>
          <w:b/>
          <w:bCs/>
          <w:u w:val="single"/>
          <w:lang w:val="pt-PT"/>
        </w:rPr>
        <w:t>ADJUDICAÇÃO</w:t>
      </w:r>
    </w:p>
    <w:p w14:paraId="1384F80F" w14:textId="77777777" w:rsidR="001F2E87" w:rsidRDefault="001F2E87" w:rsidP="001F2E87">
      <w:pPr>
        <w:rPr>
          <w:rFonts w:ascii="Arial Narrow" w:hAnsi="Arial Narrow"/>
          <w:lang w:val="pt-PT"/>
        </w:rPr>
      </w:pPr>
    </w:p>
    <w:p w14:paraId="37AFBD25" w14:textId="54C83575" w:rsidR="001A1AA1" w:rsidRDefault="001F2E87" w:rsidP="00E437C3">
      <w:pPr>
        <w:spacing w:after="60"/>
        <w:ind w:firstLine="1134"/>
        <w:jc w:val="both"/>
        <w:rPr>
          <w:rFonts w:ascii="Arial Narrow" w:hAnsi="Arial Narrow"/>
          <w:iCs/>
          <w:lang w:val="pt-PT"/>
        </w:rPr>
      </w:pPr>
      <w:r>
        <w:rPr>
          <w:rFonts w:ascii="Arial Narrow" w:hAnsi="Arial Narrow"/>
          <w:b/>
          <w:iCs/>
          <w:lang w:val="pt-PT"/>
        </w:rPr>
        <w:t>CONSIDERANDO</w:t>
      </w:r>
      <w:r>
        <w:rPr>
          <w:rFonts w:ascii="Arial Narrow" w:hAnsi="Arial Narrow"/>
          <w:iCs/>
          <w:lang w:val="pt-PT"/>
        </w:rPr>
        <w:t xml:space="preserve"> a decisão do</w:t>
      </w:r>
      <w:r>
        <w:rPr>
          <w:rFonts w:ascii="Arial Narrow" w:hAnsi="Arial Narrow"/>
          <w:b/>
          <w:bCs/>
          <w:iCs/>
          <w:lang w:val="pt-PT"/>
        </w:rPr>
        <w:t xml:space="preserve"> Agente de Contratação e da Equipe de Apoio</w:t>
      </w:r>
      <w:r>
        <w:rPr>
          <w:rFonts w:ascii="Arial Narrow" w:hAnsi="Arial Narrow"/>
          <w:iCs/>
          <w:lang w:val="pt-PT"/>
        </w:rPr>
        <w:t xml:space="preserve">, </w:t>
      </w:r>
      <w:r w:rsidR="00DE5947">
        <w:rPr>
          <w:rFonts w:ascii="Arial Narrow" w:hAnsi="Arial Narrow"/>
          <w:iCs/>
          <w:lang w:val="pt-PT"/>
        </w:rPr>
        <w:t xml:space="preserve">e parecer </w:t>
      </w:r>
      <w:r w:rsidR="00DE5947" w:rsidRPr="00DE5947">
        <w:rPr>
          <w:rFonts w:ascii="Arial Narrow" w:hAnsi="Arial Narrow"/>
          <w:b/>
          <w:bCs/>
          <w:iCs/>
          <w:lang w:val="pt-PT"/>
        </w:rPr>
        <w:t>Técnico Jurídico,</w:t>
      </w:r>
      <w:r w:rsidR="00DE5947">
        <w:rPr>
          <w:rFonts w:ascii="Arial Narrow" w:hAnsi="Arial Narrow"/>
          <w:iCs/>
          <w:lang w:val="pt-PT"/>
        </w:rPr>
        <w:t xml:space="preserve"> </w:t>
      </w:r>
      <w:r>
        <w:rPr>
          <w:rFonts w:ascii="Arial Narrow" w:hAnsi="Arial Narrow"/>
          <w:iCs/>
          <w:lang w:val="pt-PT"/>
        </w:rPr>
        <w:t xml:space="preserve">optamos pela </w:t>
      </w:r>
      <w:r>
        <w:rPr>
          <w:rFonts w:ascii="Arial Narrow" w:hAnsi="Arial Narrow"/>
          <w:b/>
          <w:iCs/>
          <w:lang w:val="pt-PT"/>
        </w:rPr>
        <w:t xml:space="preserve">ADJUDICAÇÃO </w:t>
      </w:r>
      <w:r>
        <w:rPr>
          <w:rFonts w:ascii="Arial Narrow" w:hAnsi="Arial Narrow"/>
          <w:iCs/>
          <w:lang w:val="pt-PT"/>
        </w:rPr>
        <w:t>do presente</w:t>
      </w:r>
      <w:r w:rsidR="000C4B03">
        <w:rPr>
          <w:rFonts w:ascii="Arial Narrow" w:hAnsi="Arial Narrow"/>
          <w:iCs/>
          <w:lang w:val="pt-PT"/>
        </w:rPr>
        <w:t xml:space="preserve"> certame.</w:t>
      </w:r>
    </w:p>
    <w:p w14:paraId="6397B1EA" w14:textId="77777777" w:rsidR="00E437C3" w:rsidRPr="00E437C3" w:rsidRDefault="00E437C3" w:rsidP="00E437C3">
      <w:pPr>
        <w:spacing w:after="60"/>
        <w:ind w:firstLine="1134"/>
        <w:jc w:val="both"/>
        <w:rPr>
          <w:rFonts w:ascii="Arial Narrow" w:hAnsi="Arial Narrow"/>
          <w:iCs/>
          <w:lang w:val="pt-PT"/>
        </w:rPr>
      </w:pPr>
    </w:p>
    <w:p w14:paraId="481FEC96" w14:textId="529BA257" w:rsidR="001F2E87" w:rsidRDefault="001F2E87" w:rsidP="00C5530B">
      <w:pPr>
        <w:spacing w:after="60"/>
        <w:jc w:val="center"/>
        <w:rPr>
          <w:rFonts w:ascii="Arial Narrow" w:hAnsi="Arial Narrow"/>
          <w:b/>
          <w:bCs/>
          <w:u w:val="single"/>
          <w:lang w:val="pt-PT"/>
        </w:rPr>
      </w:pPr>
      <w:r>
        <w:rPr>
          <w:rFonts w:ascii="Arial Narrow" w:hAnsi="Arial Narrow"/>
          <w:b/>
          <w:bCs/>
          <w:u w:val="single"/>
          <w:lang w:val="pt-PT"/>
        </w:rPr>
        <w:t>HOMOLOGAÇÃO</w:t>
      </w:r>
    </w:p>
    <w:p w14:paraId="0BC41CFF" w14:textId="77777777" w:rsidR="001F2E87" w:rsidRDefault="001F2E87" w:rsidP="001F2E87">
      <w:pPr>
        <w:spacing w:after="60"/>
        <w:jc w:val="center"/>
        <w:rPr>
          <w:rFonts w:ascii="Arial Narrow" w:hAnsi="Arial Narrow"/>
          <w:b/>
          <w:bCs/>
          <w:u w:val="single"/>
          <w:lang w:val="pt-PT"/>
        </w:rPr>
      </w:pPr>
    </w:p>
    <w:p w14:paraId="7D9928B1" w14:textId="77777777" w:rsidR="001F2E87" w:rsidRDefault="001F2E87" w:rsidP="001F2E87">
      <w:pPr>
        <w:numPr>
          <w:ilvl w:val="0"/>
          <w:numId w:val="10"/>
        </w:numPr>
        <w:pBdr>
          <w:top w:val="none" w:sz="0" w:space="0" w:color="auto"/>
          <w:left w:val="none" w:sz="0" w:space="0" w:color="auto"/>
          <w:bottom w:val="none" w:sz="0" w:space="0" w:color="auto"/>
          <w:right w:val="none" w:sz="0" w:space="0" w:color="auto"/>
        </w:pBdr>
        <w:tabs>
          <w:tab w:val="num" w:pos="993"/>
        </w:tabs>
        <w:spacing w:line="240" w:lineRule="auto"/>
        <w:ind w:left="0" w:firstLine="709"/>
        <w:jc w:val="both"/>
        <w:rPr>
          <w:rFonts w:ascii="Arial Narrow" w:hAnsi="Arial Narrow"/>
          <w:lang w:val="pt-PT"/>
        </w:rPr>
      </w:pPr>
      <w:r>
        <w:rPr>
          <w:rFonts w:ascii="Arial Narrow" w:hAnsi="Arial Narrow"/>
          <w:lang w:val="pt-PT"/>
        </w:rPr>
        <w:t>HOMOLOGO a decisão do Agente de Contratação e da Equipe de Apoio, conforme abaixo;</w:t>
      </w:r>
    </w:p>
    <w:p w14:paraId="77BB0822" w14:textId="77777777" w:rsidR="001F2E87" w:rsidRDefault="001F2E87" w:rsidP="001F2E87">
      <w:pPr>
        <w:numPr>
          <w:ilvl w:val="0"/>
          <w:numId w:val="10"/>
        </w:numPr>
        <w:pBdr>
          <w:top w:val="none" w:sz="0" w:space="0" w:color="auto"/>
          <w:left w:val="none" w:sz="0" w:space="0" w:color="auto"/>
          <w:bottom w:val="none" w:sz="0" w:space="0" w:color="auto"/>
          <w:right w:val="none" w:sz="0" w:space="0" w:color="auto"/>
        </w:pBdr>
        <w:tabs>
          <w:tab w:val="num" w:pos="993"/>
        </w:tabs>
        <w:spacing w:line="240" w:lineRule="auto"/>
        <w:ind w:left="0" w:firstLine="709"/>
        <w:jc w:val="both"/>
        <w:rPr>
          <w:rFonts w:ascii="Arial Narrow" w:hAnsi="Arial Narrow"/>
          <w:lang w:val="pt-PT"/>
        </w:rPr>
      </w:pPr>
      <w:r>
        <w:rPr>
          <w:rFonts w:ascii="Arial Narrow" w:hAnsi="Arial Narrow"/>
          <w:lang w:val="pt-PT"/>
        </w:rPr>
        <w:t>A ASSESSORIA JURÍDICA,</w:t>
      </w:r>
      <w:r>
        <w:rPr>
          <w:rFonts w:ascii="Arial Narrow" w:hAnsi="Arial Narrow"/>
          <w:b/>
          <w:bCs/>
          <w:lang w:val="pt-PT"/>
        </w:rPr>
        <w:t xml:space="preserve"> </w:t>
      </w:r>
      <w:r>
        <w:rPr>
          <w:rFonts w:ascii="Arial Narrow" w:hAnsi="Arial Narrow"/>
          <w:lang w:val="pt-PT"/>
        </w:rPr>
        <w:t>para elaboraração de contrato;</w:t>
      </w:r>
    </w:p>
    <w:p w14:paraId="5D33E7AD" w14:textId="77777777" w:rsidR="001F2E87" w:rsidRDefault="001F2E87" w:rsidP="001F2E87">
      <w:pPr>
        <w:numPr>
          <w:ilvl w:val="0"/>
          <w:numId w:val="10"/>
        </w:numPr>
        <w:pBdr>
          <w:top w:val="none" w:sz="0" w:space="0" w:color="auto"/>
          <w:left w:val="none" w:sz="0" w:space="0" w:color="auto"/>
          <w:bottom w:val="none" w:sz="0" w:space="0" w:color="auto"/>
          <w:right w:val="none" w:sz="0" w:space="0" w:color="auto"/>
        </w:pBdr>
        <w:tabs>
          <w:tab w:val="num" w:pos="993"/>
        </w:tabs>
        <w:spacing w:line="240" w:lineRule="auto"/>
        <w:ind w:left="0" w:firstLine="709"/>
        <w:jc w:val="both"/>
        <w:rPr>
          <w:rFonts w:ascii="Arial Narrow" w:hAnsi="Arial Narrow"/>
          <w:lang w:val="pt-PT"/>
        </w:rPr>
      </w:pPr>
      <w:r>
        <w:rPr>
          <w:rFonts w:ascii="Arial Narrow" w:hAnsi="Arial Narrow"/>
          <w:lang w:val="pt-PT"/>
        </w:rPr>
        <w:t>A DIRETORIA DE FINANÇAS para providenciar a nota de empenho e respectivo pagamento;</w:t>
      </w:r>
    </w:p>
    <w:p w14:paraId="2B4BC445" w14:textId="77777777" w:rsidR="001F2E87" w:rsidRDefault="001F2E87" w:rsidP="001F2E87">
      <w:pPr>
        <w:numPr>
          <w:ilvl w:val="0"/>
          <w:numId w:val="10"/>
        </w:numPr>
        <w:pBdr>
          <w:top w:val="none" w:sz="0" w:space="0" w:color="auto"/>
          <w:left w:val="none" w:sz="0" w:space="0" w:color="auto"/>
          <w:bottom w:val="none" w:sz="0" w:space="0" w:color="auto"/>
          <w:right w:val="none" w:sz="0" w:space="0" w:color="auto"/>
        </w:pBdr>
        <w:tabs>
          <w:tab w:val="num" w:pos="993"/>
        </w:tabs>
        <w:spacing w:line="240" w:lineRule="auto"/>
        <w:ind w:left="0" w:firstLine="709"/>
        <w:jc w:val="both"/>
        <w:rPr>
          <w:rFonts w:ascii="Arial Narrow" w:hAnsi="Arial Narrow"/>
        </w:rPr>
      </w:pPr>
      <w:r>
        <w:rPr>
          <w:rFonts w:ascii="Arial Narrow" w:hAnsi="Arial Narrow"/>
          <w:lang w:val="pt-PT"/>
        </w:rPr>
        <w:t>Após formalidades legais, arquive-se.</w:t>
      </w:r>
    </w:p>
    <w:p w14:paraId="2A840DFD" w14:textId="77777777" w:rsidR="005B538C" w:rsidRDefault="005B538C" w:rsidP="001F2E87">
      <w:pPr>
        <w:spacing w:after="60"/>
        <w:jc w:val="both"/>
        <w:rPr>
          <w:rFonts w:ascii="Arial Narrow" w:hAnsi="Arial Narrow"/>
          <w:bCs/>
          <w:iCs/>
          <w:noProof/>
        </w:rPr>
      </w:pPr>
    </w:p>
    <w:p w14:paraId="1C505750" w14:textId="77777777" w:rsidR="00236AD7" w:rsidRDefault="00236AD7" w:rsidP="00B54240">
      <w:pPr>
        <w:spacing w:after="60"/>
        <w:jc w:val="both"/>
        <w:rPr>
          <w:rFonts w:ascii="Arial Narrow" w:hAnsi="Arial Narrow"/>
          <w:bCs/>
          <w:iCs/>
          <w:noProof/>
        </w:rPr>
      </w:pPr>
    </w:p>
    <w:p w14:paraId="2CEDA382" w14:textId="0E87659F" w:rsidR="00B54240" w:rsidRDefault="00B54240" w:rsidP="00B54240">
      <w:pPr>
        <w:spacing w:after="60"/>
        <w:jc w:val="both"/>
        <w:rPr>
          <w:rFonts w:ascii="Arial Narrow" w:hAnsi="Arial Narrow"/>
          <w:bCs/>
          <w:iCs/>
          <w:noProof/>
        </w:rPr>
      </w:pPr>
      <w:r w:rsidRPr="005F1856">
        <w:rPr>
          <w:rFonts w:ascii="Arial Narrow" w:hAnsi="Arial Narrow"/>
          <w:bCs/>
          <w:iCs/>
          <w:noProof/>
        </w:rPr>
        <w:t xml:space="preserve">EMPRESA: </w:t>
      </w:r>
      <w:r w:rsidR="00630A39">
        <w:rPr>
          <w:rFonts w:ascii="Arial Narrow" w:hAnsi="Arial Narrow"/>
          <w:bCs/>
          <w:iCs/>
          <w:noProof/>
        </w:rPr>
        <w:t xml:space="preserve">COOPERATIVA AGRÍCOLA DE RIBEIRÃO GRANDE </w:t>
      </w:r>
    </w:p>
    <w:p w14:paraId="33A68F71" w14:textId="620B547A" w:rsidR="00B54240" w:rsidRPr="00095A80" w:rsidRDefault="00FC058C" w:rsidP="00B54240">
      <w:pPr>
        <w:spacing w:after="60"/>
        <w:jc w:val="both"/>
        <w:rPr>
          <w:rFonts w:ascii="Arial Narrow" w:hAnsi="Arial Narrow"/>
          <w:bCs/>
          <w:iCs/>
          <w:noProof/>
        </w:rPr>
      </w:pPr>
      <w:r>
        <w:rPr>
          <w:rFonts w:ascii="Arial Narrow" w:hAnsi="Arial Narrow"/>
          <w:bCs/>
          <w:iCs/>
          <w:noProof/>
        </w:rPr>
        <w:t xml:space="preserve">CNPJ: </w:t>
      </w:r>
      <w:r w:rsidR="00630A39">
        <w:rPr>
          <w:rFonts w:ascii="Arial Narrow" w:hAnsi="Arial Narrow"/>
          <w:bCs/>
          <w:iCs/>
          <w:noProof/>
        </w:rPr>
        <w:t>03.918.058/0001-07</w:t>
      </w:r>
    </w:p>
    <w:p w14:paraId="17D9AB09" w14:textId="1E2434ED" w:rsidR="00B54240" w:rsidRPr="00095A80" w:rsidRDefault="00B54240" w:rsidP="00B54240">
      <w:pPr>
        <w:spacing w:after="60"/>
        <w:jc w:val="both"/>
        <w:rPr>
          <w:rFonts w:ascii="Arial Narrow" w:hAnsi="Arial Narrow"/>
          <w:bCs/>
          <w:iCs/>
          <w:noProof/>
        </w:rPr>
      </w:pPr>
      <w:r w:rsidRPr="00095A80">
        <w:rPr>
          <w:rFonts w:ascii="Arial Narrow" w:hAnsi="Arial Narrow"/>
          <w:bCs/>
          <w:iCs/>
          <w:noProof/>
        </w:rPr>
        <w:t>INSCRIÇÃO ESTADUAL:</w:t>
      </w:r>
      <w:r w:rsidR="006A0D8B">
        <w:rPr>
          <w:rFonts w:ascii="Arial Narrow" w:hAnsi="Arial Narrow"/>
        </w:rPr>
        <w:t xml:space="preserve"> </w:t>
      </w:r>
      <w:r w:rsidR="00630A39" w:rsidRPr="005B3AF3">
        <w:rPr>
          <w:rFonts w:ascii="Arial Narrow" w:hAnsi="Arial Narrow"/>
          <w:bCs/>
          <w:iCs/>
          <w:noProof/>
        </w:rPr>
        <w:t>758</w:t>
      </w:r>
      <w:r w:rsidR="00630A39">
        <w:rPr>
          <w:rFonts w:ascii="Arial Narrow" w:hAnsi="Arial Narrow"/>
          <w:bCs/>
          <w:iCs/>
          <w:noProof/>
        </w:rPr>
        <w:t>.</w:t>
      </w:r>
      <w:r w:rsidR="00630A39" w:rsidRPr="005B3AF3">
        <w:rPr>
          <w:rFonts w:ascii="Arial Narrow" w:hAnsi="Arial Narrow"/>
          <w:bCs/>
          <w:iCs/>
          <w:noProof/>
        </w:rPr>
        <w:t>007</w:t>
      </w:r>
      <w:r w:rsidR="00630A39">
        <w:rPr>
          <w:rFonts w:ascii="Arial Narrow" w:hAnsi="Arial Narrow"/>
          <w:bCs/>
          <w:iCs/>
          <w:noProof/>
        </w:rPr>
        <w:t>.</w:t>
      </w:r>
      <w:r w:rsidR="00630A39" w:rsidRPr="005B3AF3">
        <w:rPr>
          <w:rFonts w:ascii="Arial Narrow" w:hAnsi="Arial Narrow"/>
          <w:bCs/>
          <w:iCs/>
          <w:noProof/>
        </w:rPr>
        <w:t>290</w:t>
      </w:r>
      <w:r w:rsidR="00630A39">
        <w:rPr>
          <w:rFonts w:ascii="Arial Narrow" w:hAnsi="Arial Narrow"/>
          <w:bCs/>
          <w:iCs/>
          <w:noProof/>
        </w:rPr>
        <w:t>.</w:t>
      </w:r>
      <w:r w:rsidR="00630A39" w:rsidRPr="005B3AF3">
        <w:rPr>
          <w:rFonts w:ascii="Arial Narrow" w:hAnsi="Arial Narrow"/>
          <w:bCs/>
          <w:iCs/>
          <w:noProof/>
        </w:rPr>
        <w:t>112</w:t>
      </w:r>
      <w:r w:rsidR="00630A39" w:rsidRPr="00F153F3">
        <w:rPr>
          <w:rFonts w:ascii="Arial Narrow" w:hAnsi="Arial Narrow"/>
          <w:bCs/>
          <w:iCs/>
          <w:noProof/>
        </w:rPr>
        <w:t xml:space="preserve">  </w:t>
      </w:r>
    </w:p>
    <w:p w14:paraId="793F9A6C" w14:textId="09EB79AB" w:rsidR="00504261" w:rsidRDefault="00B54240" w:rsidP="00B54240">
      <w:pPr>
        <w:spacing w:after="60"/>
        <w:jc w:val="both"/>
        <w:rPr>
          <w:rFonts w:ascii="Arial Narrow" w:hAnsi="Arial Narrow"/>
          <w:bCs/>
          <w:iCs/>
          <w:noProof/>
        </w:rPr>
      </w:pPr>
      <w:r w:rsidRPr="005F1856">
        <w:rPr>
          <w:rFonts w:ascii="Arial Narrow" w:hAnsi="Arial Narrow"/>
          <w:bCs/>
          <w:iCs/>
          <w:noProof/>
        </w:rPr>
        <w:t>ENDEREÇO:</w:t>
      </w:r>
      <w:r w:rsidR="00DB4481">
        <w:rPr>
          <w:rFonts w:ascii="Arial Narrow" w:hAnsi="Arial Narrow"/>
          <w:bCs/>
          <w:iCs/>
          <w:noProof/>
        </w:rPr>
        <w:t xml:space="preserve"> </w:t>
      </w:r>
      <w:r w:rsidR="00630A39">
        <w:rPr>
          <w:rFonts w:ascii="Arial Narrow" w:hAnsi="Arial Narrow"/>
          <w:bCs/>
          <w:iCs/>
          <w:noProof/>
        </w:rPr>
        <w:t>Rua Padre Arlindo Vieira, nº 465, Bairro Nunes</w:t>
      </w:r>
      <w:r w:rsidR="00630A39" w:rsidRPr="00F153F3">
        <w:rPr>
          <w:rFonts w:ascii="Arial Narrow" w:hAnsi="Arial Narrow"/>
          <w:bCs/>
          <w:iCs/>
          <w:noProof/>
        </w:rPr>
        <w:t xml:space="preserve">    </w:t>
      </w:r>
    </w:p>
    <w:p w14:paraId="06B9557E" w14:textId="642B3DBF" w:rsidR="00B54240" w:rsidRPr="009C2454" w:rsidRDefault="00B54240" w:rsidP="00B54240">
      <w:pPr>
        <w:spacing w:after="60"/>
        <w:jc w:val="both"/>
        <w:rPr>
          <w:rFonts w:ascii="Arial Narrow" w:hAnsi="Arial Narrow"/>
          <w:bCs/>
          <w:iCs/>
          <w:noProof/>
        </w:rPr>
      </w:pPr>
      <w:r w:rsidRPr="005F1856">
        <w:rPr>
          <w:rFonts w:ascii="Arial Narrow" w:hAnsi="Arial Narrow"/>
          <w:bCs/>
          <w:iCs/>
          <w:noProof/>
        </w:rPr>
        <w:t xml:space="preserve">CEP: </w:t>
      </w:r>
      <w:r w:rsidR="00630A39">
        <w:rPr>
          <w:rFonts w:ascii="Arial Narrow" w:hAnsi="Arial Narrow"/>
          <w:bCs/>
          <w:iCs/>
          <w:noProof/>
        </w:rPr>
        <w:t>18.315-</w:t>
      </w:r>
      <w:r w:rsidR="0025387E">
        <w:rPr>
          <w:rFonts w:ascii="Arial Narrow" w:hAnsi="Arial Narrow"/>
          <w:bCs/>
          <w:iCs/>
          <w:noProof/>
        </w:rPr>
        <w:t>318</w:t>
      </w:r>
      <w:r w:rsidR="00FE278F">
        <w:rPr>
          <w:rFonts w:ascii="Arial Narrow" w:hAnsi="Arial Narrow"/>
          <w:bCs/>
          <w:iCs/>
          <w:noProof/>
        </w:rPr>
        <w:t xml:space="preserve">                        </w:t>
      </w:r>
      <w:r w:rsidRPr="009C2454">
        <w:rPr>
          <w:rFonts w:ascii="Arial Narrow" w:hAnsi="Arial Narrow"/>
          <w:bCs/>
          <w:iCs/>
          <w:noProof/>
        </w:rPr>
        <w:t>Cidade:</w:t>
      </w:r>
      <w:r>
        <w:rPr>
          <w:rFonts w:ascii="Arial Narrow" w:hAnsi="Arial Narrow"/>
          <w:bCs/>
          <w:iCs/>
          <w:noProof/>
        </w:rPr>
        <w:t xml:space="preserve"> </w:t>
      </w:r>
      <w:r w:rsidR="0025387E">
        <w:rPr>
          <w:rFonts w:ascii="Arial Narrow" w:hAnsi="Arial Narrow"/>
          <w:bCs/>
          <w:iCs/>
          <w:noProof/>
        </w:rPr>
        <w:t>Ribeirão Grande</w:t>
      </w:r>
      <w:r w:rsidRPr="009C2454">
        <w:rPr>
          <w:rFonts w:ascii="Arial Narrow" w:hAnsi="Arial Narrow"/>
          <w:bCs/>
          <w:iCs/>
          <w:noProof/>
        </w:rPr>
        <w:t>/SP</w:t>
      </w:r>
    </w:p>
    <w:p w14:paraId="0F11896F" w14:textId="3A293B26" w:rsidR="00B54240" w:rsidRPr="009C2454" w:rsidRDefault="00B54240" w:rsidP="00B54240">
      <w:pPr>
        <w:spacing w:after="60"/>
        <w:jc w:val="both"/>
        <w:rPr>
          <w:rFonts w:ascii="Arial Narrow" w:hAnsi="Arial Narrow"/>
          <w:bCs/>
          <w:iCs/>
          <w:noProof/>
        </w:rPr>
      </w:pPr>
      <w:r w:rsidRPr="009C2454">
        <w:rPr>
          <w:rFonts w:ascii="Arial Narrow" w:hAnsi="Arial Narrow"/>
          <w:bCs/>
          <w:iCs/>
          <w:noProof/>
        </w:rPr>
        <w:t>FONE:</w:t>
      </w:r>
      <w:r w:rsidRPr="00B722AD">
        <w:rPr>
          <w:rFonts w:ascii="Arial Narrow" w:hAnsi="Arial Narrow"/>
          <w:bCs/>
          <w:iCs/>
          <w:noProof/>
        </w:rPr>
        <w:t xml:space="preserve"> (</w:t>
      </w:r>
      <w:r w:rsidR="00DB4481">
        <w:rPr>
          <w:rFonts w:ascii="Arial Narrow" w:hAnsi="Arial Narrow"/>
          <w:bCs/>
          <w:iCs/>
          <w:noProof/>
        </w:rPr>
        <w:t>1</w:t>
      </w:r>
      <w:r w:rsidR="0025387E">
        <w:rPr>
          <w:rFonts w:ascii="Arial Narrow" w:hAnsi="Arial Narrow"/>
          <w:bCs/>
          <w:iCs/>
          <w:noProof/>
        </w:rPr>
        <w:t>5</w:t>
      </w:r>
      <w:r w:rsidRPr="00B722AD">
        <w:rPr>
          <w:rFonts w:ascii="Arial Narrow" w:hAnsi="Arial Narrow"/>
          <w:bCs/>
          <w:iCs/>
          <w:noProof/>
        </w:rPr>
        <w:t xml:space="preserve">) </w:t>
      </w:r>
      <w:r w:rsidR="0025387E">
        <w:rPr>
          <w:rFonts w:ascii="Arial Narrow" w:hAnsi="Arial Narrow"/>
          <w:bCs/>
          <w:iCs/>
          <w:noProof/>
        </w:rPr>
        <w:t>99657-0086</w:t>
      </w:r>
    </w:p>
    <w:p w14:paraId="2ED225D1" w14:textId="1DFD0AEE" w:rsidR="00B54240" w:rsidRDefault="006A0D8B" w:rsidP="00B54240">
      <w:pPr>
        <w:spacing w:after="60"/>
        <w:jc w:val="both"/>
        <w:rPr>
          <w:rFonts w:ascii="Arial Narrow" w:hAnsi="Arial Narrow"/>
          <w:bCs/>
          <w:iCs/>
          <w:noProof/>
        </w:rPr>
      </w:pPr>
      <w:r>
        <w:rPr>
          <w:rFonts w:ascii="Arial Narrow" w:hAnsi="Arial Narrow"/>
          <w:bCs/>
          <w:iCs/>
          <w:noProof/>
        </w:rPr>
        <w:t xml:space="preserve">EMAIL: </w:t>
      </w:r>
      <w:hyperlink r:id="rId8" w:history="1">
        <w:r w:rsidR="0025387E" w:rsidRPr="00B87FA0">
          <w:rPr>
            <w:rStyle w:val="Hyperlink"/>
            <w:rFonts w:ascii="Arial Narrow" w:hAnsi="Arial Narrow"/>
            <w:bCs/>
            <w:iCs/>
            <w:noProof/>
          </w:rPr>
          <w:t>cargcooper@gmail.com</w:t>
        </w:r>
      </w:hyperlink>
    </w:p>
    <w:p w14:paraId="32F49011" w14:textId="726F80B8" w:rsidR="00236AD7" w:rsidRPr="0025387E" w:rsidRDefault="006A0D8B" w:rsidP="00B54240">
      <w:pPr>
        <w:spacing w:after="60"/>
        <w:jc w:val="both"/>
        <w:rPr>
          <w:rFonts w:ascii="Arial Narrow" w:hAnsi="Arial Narrow"/>
          <w:bCs/>
        </w:rPr>
      </w:pPr>
      <w:r>
        <w:rPr>
          <w:rFonts w:ascii="Arial Narrow" w:hAnsi="Arial Narrow"/>
          <w:bCs/>
          <w:iCs/>
          <w:noProof/>
          <w:color w:val="000000" w:themeColor="text1"/>
        </w:rPr>
        <w:t xml:space="preserve">TOTAL: </w:t>
      </w:r>
      <w:r w:rsidR="00DB1B83" w:rsidRPr="00DB1B83">
        <w:rPr>
          <w:rFonts w:ascii="Arial Narrow" w:hAnsi="Arial Narrow"/>
          <w:bCs/>
        </w:rPr>
        <w:t>R$ 371.</w:t>
      </w:r>
      <w:r w:rsidR="005266B9">
        <w:rPr>
          <w:rFonts w:ascii="Arial Narrow" w:hAnsi="Arial Narrow"/>
          <w:bCs/>
        </w:rPr>
        <w:t>938,00</w:t>
      </w:r>
      <w:r w:rsidR="00DB1B83" w:rsidRPr="00DB1B83">
        <w:rPr>
          <w:rFonts w:ascii="Arial Narrow" w:hAnsi="Arial Narrow"/>
          <w:bCs/>
        </w:rPr>
        <w:t xml:space="preserve"> (trezentos e setenta e um mil, </w:t>
      </w:r>
      <w:r w:rsidR="005266B9">
        <w:rPr>
          <w:rFonts w:ascii="Arial Narrow" w:hAnsi="Arial Narrow"/>
          <w:bCs/>
        </w:rPr>
        <w:t>novecentos e trinta e oito reais</w:t>
      </w:r>
      <w:r w:rsidR="00DB1B83" w:rsidRPr="00DB1B83">
        <w:rPr>
          <w:rFonts w:ascii="Arial Narrow" w:hAnsi="Arial Narrow"/>
          <w:bCs/>
        </w:rPr>
        <w:t>).</w:t>
      </w:r>
    </w:p>
    <w:p w14:paraId="6019E06E" w14:textId="77777777" w:rsidR="00DA66BF" w:rsidRDefault="00DA66BF" w:rsidP="00DA66BF">
      <w:pPr>
        <w:pStyle w:val="Corpodetexto3"/>
        <w:spacing w:after="0"/>
        <w:jc w:val="both"/>
        <w:rPr>
          <w:rFonts w:ascii="Arial Narrow" w:eastAsia="Batang" w:hAnsi="Arial Narrow" w:cs="Arial"/>
          <w:color w:val="000000"/>
          <w:sz w:val="22"/>
          <w:szCs w:val="22"/>
        </w:rPr>
      </w:pPr>
    </w:p>
    <w:tbl>
      <w:tblPr>
        <w:tblW w:w="9690" w:type="dxa"/>
        <w:tblInd w:w="-147" w:type="dxa"/>
        <w:tblCellMar>
          <w:left w:w="70" w:type="dxa"/>
          <w:right w:w="70" w:type="dxa"/>
        </w:tblCellMar>
        <w:tblLook w:val="04A0" w:firstRow="1" w:lastRow="0" w:firstColumn="1" w:lastColumn="0" w:noHBand="0" w:noVBand="1"/>
      </w:tblPr>
      <w:tblGrid>
        <w:gridCol w:w="568"/>
        <w:gridCol w:w="5244"/>
        <w:gridCol w:w="852"/>
        <w:gridCol w:w="1134"/>
        <w:gridCol w:w="849"/>
        <w:gridCol w:w="1043"/>
      </w:tblGrid>
      <w:tr w:rsidR="00DA66BF" w14:paraId="1B6EB224" w14:textId="77777777" w:rsidTr="00E903C3">
        <w:trPr>
          <w:trHeight w:val="669"/>
        </w:trPr>
        <w:tc>
          <w:tcPr>
            <w:tcW w:w="568" w:type="dxa"/>
            <w:tcBorders>
              <w:top w:val="single" w:sz="4" w:space="0" w:color="auto"/>
              <w:left w:val="single" w:sz="4" w:space="0" w:color="auto"/>
              <w:bottom w:val="nil"/>
              <w:right w:val="nil"/>
            </w:tcBorders>
            <w:noWrap/>
            <w:vAlign w:val="center"/>
            <w:hideMark/>
          </w:tcPr>
          <w:p w14:paraId="5BC3CDB3"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Item</w:t>
            </w:r>
          </w:p>
        </w:tc>
        <w:tc>
          <w:tcPr>
            <w:tcW w:w="5244" w:type="dxa"/>
            <w:tcBorders>
              <w:top w:val="single" w:sz="8" w:space="0" w:color="auto"/>
              <w:left w:val="single" w:sz="8" w:space="0" w:color="auto"/>
              <w:bottom w:val="single" w:sz="8" w:space="0" w:color="auto"/>
              <w:right w:val="nil"/>
            </w:tcBorders>
            <w:vAlign w:val="center"/>
            <w:hideMark/>
          </w:tcPr>
          <w:p w14:paraId="01B741E5"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Descrição</w:t>
            </w:r>
          </w:p>
        </w:tc>
        <w:tc>
          <w:tcPr>
            <w:tcW w:w="852" w:type="dxa"/>
            <w:tcBorders>
              <w:top w:val="single" w:sz="8" w:space="0" w:color="auto"/>
              <w:left w:val="single" w:sz="8" w:space="0" w:color="auto"/>
              <w:bottom w:val="single" w:sz="8" w:space="0" w:color="auto"/>
              <w:right w:val="single" w:sz="8" w:space="0" w:color="auto"/>
            </w:tcBorders>
            <w:vAlign w:val="center"/>
            <w:hideMark/>
          </w:tcPr>
          <w:p w14:paraId="6E6796F3"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Unidade</w:t>
            </w:r>
          </w:p>
        </w:tc>
        <w:tc>
          <w:tcPr>
            <w:tcW w:w="1134" w:type="dxa"/>
            <w:tcBorders>
              <w:top w:val="single" w:sz="8" w:space="0" w:color="auto"/>
              <w:left w:val="nil"/>
              <w:bottom w:val="single" w:sz="8" w:space="0" w:color="auto"/>
              <w:right w:val="nil"/>
            </w:tcBorders>
            <w:vAlign w:val="center"/>
            <w:hideMark/>
          </w:tcPr>
          <w:p w14:paraId="1716E14B" w14:textId="77777777" w:rsidR="00DA66BF" w:rsidRDefault="00DA66BF">
            <w:pPr>
              <w:pStyle w:val="Corpodetexto3"/>
              <w:spacing w:after="0"/>
              <w:ind w:left="-70" w:right="-73"/>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Quantidade</w:t>
            </w:r>
          </w:p>
        </w:tc>
        <w:tc>
          <w:tcPr>
            <w:tcW w:w="849" w:type="dxa"/>
            <w:tcBorders>
              <w:top w:val="single" w:sz="8" w:space="0" w:color="auto"/>
              <w:left w:val="single" w:sz="8" w:space="0" w:color="auto"/>
              <w:bottom w:val="single" w:sz="8" w:space="0" w:color="auto"/>
              <w:right w:val="single" w:sz="8" w:space="0" w:color="auto"/>
            </w:tcBorders>
            <w:vAlign w:val="center"/>
            <w:hideMark/>
          </w:tcPr>
          <w:p w14:paraId="63CDABC6"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 xml:space="preserve">R$ </w:t>
            </w:r>
          </w:p>
          <w:p w14:paraId="6443A73D"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Unitário</w:t>
            </w:r>
          </w:p>
        </w:tc>
        <w:tc>
          <w:tcPr>
            <w:tcW w:w="1043" w:type="dxa"/>
            <w:tcBorders>
              <w:top w:val="single" w:sz="8" w:space="0" w:color="auto"/>
              <w:left w:val="nil"/>
              <w:bottom w:val="single" w:sz="8" w:space="0" w:color="auto"/>
              <w:right w:val="single" w:sz="8" w:space="0" w:color="auto"/>
            </w:tcBorders>
            <w:vAlign w:val="center"/>
            <w:hideMark/>
          </w:tcPr>
          <w:p w14:paraId="1273C6F9"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 xml:space="preserve">R$ </w:t>
            </w:r>
          </w:p>
          <w:p w14:paraId="7EA502F0"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eastAsia="Batang" w:hAnsi="Arial Narrow" w:cs="Arial"/>
                <w:b/>
                <w:color w:val="000000"/>
                <w:sz w:val="22"/>
                <w:szCs w:val="22"/>
                <w:lang w:val="pt-BR"/>
              </w:rPr>
              <w:t>Total</w:t>
            </w:r>
          </w:p>
        </w:tc>
      </w:tr>
      <w:tr w:rsidR="00DA66BF" w14:paraId="6592FA2C" w14:textId="77777777" w:rsidTr="00E903C3">
        <w:trPr>
          <w:trHeight w:val="669"/>
        </w:trPr>
        <w:tc>
          <w:tcPr>
            <w:tcW w:w="568" w:type="dxa"/>
            <w:tcBorders>
              <w:top w:val="single" w:sz="4" w:space="0" w:color="auto"/>
              <w:left w:val="single" w:sz="4" w:space="0" w:color="auto"/>
              <w:bottom w:val="nil"/>
              <w:right w:val="nil"/>
            </w:tcBorders>
            <w:noWrap/>
            <w:vAlign w:val="center"/>
            <w:hideMark/>
          </w:tcPr>
          <w:p w14:paraId="00B4D9C9" w14:textId="77777777" w:rsidR="00DA66BF" w:rsidRPr="00E903C3" w:rsidRDefault="00DA66BF">
            <w:pPr>
              <w:pStyle w:val="Corpodetexto3"/>
              <w:spacing w:after="0"/>
              <w:jc w:val="center"/>
              <w:rPr>
                <w:rFonts w:ascii="Arial Narrow" w:eastAsia="Batang" w:hAnsi="Arial Narrow" w:cs="Arial"/>
                <w:b/>
                <w:color w:val="000000"/>
                <w:sz w:val="22"/>
                <w:szCs w:val="22"/>
                <w:lang w:val="pt-BR"/>
              </w:rPr>
            </w:pPr>
            <w:r w:rsidRPr="00E903C3">
              <w:rPr>
                <w:rFonts w:ascii="Arial Narrow" w:eastAsia="Batang" w:hAnsi="Arial Narrow" w:cs="Arial"/>
                <w:b/>
                <w:color w:val="000000"/>
                <w:sz w:val="22"/>
                <w:szCs w:val="22"/>
                <w:lang w:val="pt-BR"/>
              </w:rPr>
              <w:t>01</w:t>
            </w:r>
          </w:p>
        </w:tc>
        <w:tc>
          <w:tcPr>
            <w:tcW w:w="5244" w:type="dxa"/>
            <w:tcBorders>
              <w:top w:val="single" w:sz="8" w:space="0" w:color="auto"/>
              <w:left w:val="single" w:sz="8" w:space="0" w:color="auto"/>
              <w:bottom w:val="single" w:sz="8" w:space="0" w:color="auto"/>
              <w:right w:val="nil"/>
            </w:tcBorders>
            <w:vAlign w:val="center"/>
            <w:hideMark/>
          </w:tcPr>
          <w:p w14:paraId="3513AB2B" w14:textId="77777777" w:rsidR="00DA66BF" w:rsidRDefault="00DA66BF">
            <w:pPr>
              <w:pStyle w:val="Corpodetexto3"/>
              <w:spacing w:after="0"/>
              <w:jc w:val="both"/>
              <w:rPr>
                <w:rFonts w:ascii="Arial Narrow" w:eastAsia="Batang" w:hAnsi="Arial Narrow" w:cs="Arial"/>
                <w:b/>
                <w:color w:val="000000"/>
                <w:sz w:val="22"/>
                <w:szCs w:val="22"/>
                <w:lang w:val="pt-BR"/>
              </w:rPr>
            </w:pPr>
            <w:r>
              <w:rPr>
                <w:rFonts w:ascii="Arial Narrow" w:hAnsi="Arial Narrow"/>
                <w:b/>
                <w:bCs/>
                <w:color w:val="000000"/>
                <w:sz w:val="22"/>
                <w:szCs w:val="22"/>
                <w:u w:val="single"/>
              </w:rPr>
              <w:t xml:space="preserve">Abóbora Madura - </w:t>
            </w:r>
            <w:r>
              <w:rPr>
                <w:rFonts w:ascii="Arial Narrow" w:hAnsi="Arial Narrow"/>
                <w:sz w:val="22"/>
                <w:szCs w:val="22"/>
              </w:rPr>
              <w:t>Fresca, de ótima qualidade, compacta, firme, coloração uniforme, aroma e cor típicos da espécie, em perfeito estado de desenvolvimento. Não serão permitidos danos que lhe alterem a conformação e a aparência. Necessita estar isenta de sujidades, parasitas, rachaduras, cortes e perfurações</w:t>
            </w:r>
          </w:p>
        </w:tc>
        <w:tc>
          <w:tcPr>
            <w:tcW w:w="852" w:type="dxa"/>
            <w:tcBorders>
              <w:top w:val="single" w:sz="8" w:space="0" w:color="auto"/>
              <w:left w:val="single" w:sz="8" w:space="0" w:color="auto"/>
              <w:bottom w:val="single" w:sz="8" w:space="0" w:color="auto"/>
              <w:right w:val="single" w:sz="8" w:space="0" w:color="auto"/>
            </w:tcBorders>
            <w:vAlign w:val="center"/>
            <w:hideMark/>
          </w:tcPr>
          <w:p w14:paraId="4E9A5E79"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hAnsi="Arial Narrow"/>
                <w:color w:val="000000"/>
                <w:sz w:val="22"/>
                <w:szCs w:val="22"/>
              </w:rPr>
              <w:t>Kg</w:t>
            </w:r>
          </w:p>
        </w:tc>
        <w:tc>
          <w:tcPr>
            <w:tcW w:w="1134" w:type="dxa"/>
            <w:tcBorders>
              <w:top w:val="single" w:sz="8" w:space="0" w:color="auto"/>
              <w:left w:val="nil"/>
              <w:bottom w:val="single" w:sz="8" w:space="0" w:color="auto"/>
              <w:right w:val="nil"/>
            </w:tcBorders>
            <w:vAlign w:val="center"/>
            <w:hideMark/>
          </w:tcPr>
          <w:p w14:paraId="132722BC" w14:textId="77777777" w:rsidR="00DA66BF" w:rsidRDefault="00DA66BF">
            <w:pPr>
              <w:pStyle w:val="Corpodetexto3"/>
              <w:spacing w:after="0"/>
              <w:ind w:left="-70" w:right="-73"/>
              <w:jc w:val="center"/>
              <w:rPr>
                <w:rFonts w:ascii="Arial Narrow" w:eastAsia="Batang" w:hAnsi="Arial Narrow" w:cs="Arial"/>
                <w:b/>
                <w:color w:val="000000"/>
                <w:sz w:val="22"/>
                <w:szCs w:val="22"/>
                <w:lang w:val="pt-BR"/>
              </w:rPr>
            </w:pPr>
            <w:r>
              <w:rPr>
                <w:rFonts w:ascii="Arial Narrow" w:hAnsi="Arial Narrow"/>
                <w:color w:val="000000"/>
                <w:sz w:val="22"/>
                <w:szCs w:val="22"/>
              </w:rPr>
              <w:t>1.000</w:t>
            </w:r>
          </w:p>
        </w:tc>
        <w:tc>
          <w:tcPr>
            <w:tcW w:w="849" w:type="dxa"/>
            <w:tcBorders>
              <w:top w:val="single" w:sz="8" w:space="0" w:color="auto"/>
              <w:left w:val="single" w:sz="8" w:space="0" w:color="auto"/>
              <w:bottom w:val="single" w:sz="8" w:space="0" w:color="auto"/>
              <w:right w:val="single" w:sz="8" w:space="0" w:color="auto"/>
            </w:tcBorders>
            <w:vAlign w:val="center"/>
            <w:hideMark/>
          </w:tcPr>
          <w:p w14:paraId="5F6C4F20"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hAnsi="Arial Narrow"/>
                <w:color w:val="000000"/>
                <w:sz w:val="22"/>
                <w:szCs w:val="22"/>
              </w:rPr>
              <w:t>4,24</w:t>
            </w:r>
          </w:p>
        </w:tc>
        <w:tc>
          <w:tcPr>
            <w:tcW w:w="1043" w:type="dxa"/>
            <w:tcBorders>
              <w:top w:val="single" w:sz="8" w:space="0" w:color="auto"/>
              <w:left w:val="nil"/>
              <w:bottom w:val="single" w:sz="8" w:space="0" w:color="auto"/>
              <w:right w:val="single" w:sz="8" w:space="0" w:color="auto"/>
            </w:tcBorders>
            <w:vAlign w:val="center"/>
            <w:hideMark/>
          </w:tcPr>
          <w:p w14:paraId="59246DBE" w14:textId="77777777" w:rsidR="00DA66BF" w:rsidRDefault="00DA66BF">
            <w:pPr>
              <w:pStyle w:val="Corpodetexto3"/>
              <w:spacing w:after="0"/>
              <w:jc w:val="center"/>
              <w:rPr>
                <w:rFonts w:ascii="Arial Narrow" w:eastAsia="Batang" w:hAnsi="Arial Narrow" w:cs="Arial"/>
                <w:b/>
                <w:color w:val="000000"/>
                <w:sz w:val="22"/>
                <w:szCs w:val="22"/>
                <w:lang w:val="pt-BR"/>
              </w:rPr>
            </w:pPr>
            <w:r>
              <w:rPr>
                <w:rFonts w:ascii="Arial Narrow" w:hAnsi="Arial Narrow"/>
                <w:color w:val="000000"/>
                <w:sz w:val="22"/>
                <w:szCs w:val="22"/>
              </w:rPr>
              <w:t>4.240,00</w:t>
            </w:r>
          </w:p>
        </w:tc>
      </w:tr>
      <w:tr w:rsidR="00DA66BF" w14:paraId="59F8BDD9" w14:textId="77777777" w:rsidTr="00E903C3">
        <w:trPr>
          <w:trHeight w:val="345"/>
        </w:trPr>
        <w:tc>
          <w:tcPr>
            <w:tcW w:w="568" w:type="dxa"/>
            <w:tcBorders>
              <w:top w:val="single" w:sz="8" w:space="0" w:color="auto"/>
              <w:left w:val="single" w:sz="8" w:space="0" w:color="auto"/>
              <w:bottom w:val="single" w:sz="4" w:space="0" w:color="auto"/>
              <w:right w:val="nil"/>
            </w:tcBorders>
            <w:noWrap/>
            <w:vAlign w:val="center"/>
            <w:hideMark/>
          </w:tcPr>
          <w:p w14:paraId="52945641" w14:textId="77777777" w:rsidR="00DA66BF" w:rsidRPr="00E903C3" w:rsidRDefault="00DA66BF">
            <w:pPr>
              <w:autoSpaceDE w:val="0"/>
              <w:autoSpaceDN w:val="0"/>
              <w:adjustRightInd w:val="0"/>
              <w:jc w:val="center"/>
              <w:rPr>
                <w:rFonts w:ascii="Arial Narrow" w:eastAsia="Times New Roman" w:hAnsi="Arial Narrow" w:cs="Times New Roman"/>
                <w:b/>
                <w:color w:val="000000"/>
              </w:rPr>
            </w:pPr>
            <w:r w:rsidRPr="00E903C3">
              <w:rPr>
                <w:rFonts w:ascii="Arial Narrow" w:hAnsi="Arial Narrow"/>
                <w:b/>
                <w:color w:val="000000"/>
              </w:rPr>
              <w:t>02</w:t>
            </w:r>
          </w:p>
        </w:tc>
        <w:tc>
          <w:tcPr>
            <w:tcW w:w="5244" w:type="dxa"/>
            <w:tcBorders>
              <w:top w:val="nil"/>
              <w:left w:val="single" w:sz="8" w:space="0" w:color="auto"/>
              <w:bottom w:val="single" w:sz="4" w:space="0" w:color="auto"/>
              <w:right w:val="nil"/>
            </w:tcBorders>
            <w:vAlign w:val="center"/>
            <w:hideMark/>
          </w:tcPr>
          <w:p w14:paraId="1FBDE783"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Abobrinha -</w:t>
            </w:r>
            <w:r>
              <w:rPr>
                <w:rFonts w:ascii="Arial Narrow" w:hAnsi="Arial Narrow"/>
                <w:color w:val="000000"/>
              </w:rPr>
              <w:t xml:space="preserve"> </w:t>
            </w:r>
            <w:r>
              <w:rPr>
                <w:rFonts w:ascii="Arial Narrow" w:hAnsi="Arial Narrow"/>
              </w:rPr>
              <w:t xml:space="preserve">Fresca, de ótima qualidade, compacta, firme, coloração uniforme, aroma e cor típicos da espécie, em perfeito estado de desenvolvimento. Não serão permitidos danos que lhe </w:t>
            </w:r>
            <w:r>
              <w:rPr>
                <w:rFonts w:ascii="Arial Narrow" w:hAnsi="Arial Narrow"/>
              </w:rPr>
              <w:lastRenderedPageBreak/>
              <w:t>alterem a conformação e a aparência. Necessita estar isenta de sujidades, parasitas, rachaduras, cortes e perfurações.</w:t>
            </w:r>
          </w:p>
        </w:tc>
        <w:tc>
          <w:tcPr>
            <w:tcW w:w="852" w:type="dxa"/>
            <w:tcBorders>
              <w:top w:val="single" w:sz="4" w:space="0" w:color="auto"/>
              <w:left w:val="single" w:sz="8" w:space="0" w:color="auto"/>
              <w:bottom w:val="single" w:sz="8" w:space="0" w:color="auto"/>
              <w:right w:val="nil"/>
            </w:tcBorders>
            <w:vAlign w:val="center"/>
            <w:hideMark/>
          </w:tcPr>
          <w:p w14:paraId="536755A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lastRenderedPageBreak/>
              <w:t>Kg</w:t>
            </w:r>
          </w:p>
        </w:tc>
        <w:tc>
          <w:tcPr>
            <w:tcW w:w="1134" w:type="dxa"/>
            <w:tcBorders>
              <w:top w:val="nil"/>
              <w:left w:val="single" w:sz="8" w:space="0" w:color="auto"/>
              <w:bottom w:val="single" w:sz="4" w:space="0" w:color="auto"/>
              <w:right w:val="nil"/>
            </w:tcBorders>
            <w:vAlign w:val="center"/>
            <w:hideMark/>
          </w:tcPr>
          <w:p w14:paraId="3E4D789A"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single" w:sz="4" w:space="0" w:color="auto"/>
              <w:left w:val="single" w:sz="8" w:space="0" w:color="auto"/>
              <w:bottom w:val="single" w:sz="4" w:space="0" w:color="auto"/>
              <w:right w:val="single" w:sz="8" w:space="0" w:color="auto"/>
            </w:tcBorders>
            <w:noWrap/>
            <w:vAlign w:val="center"/>
            <w:hideMark/>
          </w:tcPr>
          <w:p w14:paraId="3D1887B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5,45</w:t>
            </w:r>
          </w:p>
        </w:tc>
        <w:tc>
          <w:tcPr>
            <w:tcW w:w="1043" w:type="dxa"/>
            <w:tcBorders>
              <w:top w:val="single" w:sz="4" w:space="0" w:color="auto"/>
              <w:left w:val="nil"/>
              <w:bottom w:val="single" w:sz="4" w:space="0" w:color="auto"/>
              <w:right w:val="single" w:sz="8" w:space="0" w:color="auto"/>
            </w:tcBorders>
            <w:noWrap/>
            <w:vAlign w:val="center"/>
            <w:hideMark/>
          </w:tcPr>
          <w:p w14:paraId="711BFE5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6.540,00</w:t>
            </w:r>
          </w:p>
        </w:tc>
      </w:tr>
      <w:tr w:rsidR="00DA66BF" w14:paraId="288B727D"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369805E0"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03</w:t>
            </w:r>
          </w:p>
        </w:tc>
        <w:tc>
          <w:tcPr>
            <w:tcW w:w="5244" w:type="dxa"/>
            <w:tcBorders>
              <w:top w:val="nil"/>
              <w:left w:val="single" w:sz="8" w:space="0" w:color="auto"/>
              <w:bottom w:val="single" w:sz="4" w:space="0" w:color="auto"/>
              <w:right w:val="nil"/>
            </w:tcBorders>
            <w:vAlign w:val="center"/>
            <w:hideMark/>
          </w:tcPr>
          <w:p w14:paraId="01262644"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Acelga -</w:t>
            </w:r>
            <w:r>
              <w:rPr>
                <w:rFonts w:ascii="Arial Narrow" w:hAnsi="Arial Narrow"/>
                <w:color w:val="000000"/>
              </w:rPr>
              <w:t xml:space="preserve"> F</w:t>
            </w:r>
            <w:r>
              <w:rPr>
                <w:rFonts w:ascii="Arial Narrow" w:hAnsi="Arial Narrow"/>
              </w:rPr>
              <w:t>resca, com aproximadamente 1,5kg a unidade, com aroma e cor característicos da espécie e variedade; firme e intacta, isenta de material terroso e umidade externa anormal, livre de sujidades, parasitas e larvas; sem danos físicos e mecânicos oriundos do manuseio e transporte</w:t>
            </w:r>
          </w:p>
        </w:tc>
        <w:tc>
          <w:tcPr>
            <w:tcW w:w="852" w:type="dxa"/>
            <w:tcBorders>
              <w:top w:val="single" w:sz="4" w:space="0" w:color="auto"/>
              <w:left w:val="single" w:sz="8" w:space="0" w:color="auto"/>
              <w:bottom w:val="single" w:sz="4" w:space="0" w:color="auto"/>
              <w:right w:val="nil"/>
            </w:tcBorders>
            <w:vAlign w:val="center"/>
            <w:hideMark/>
          </w:tcPr>
          <w:p w14:paraId="2F96A18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Cabeça</w:t>
            </w:r>
          </w:p>
        </w:tc>
        <w:tc>
          <w:tcPr>
            <w:tcW w:w="1134" w:type="dxa"/>
            <w:tcBorders>
              <w:top w:val="nil"/>
              <w:left w:val="single" w:sz="8" w:space="0" w:color="auto"/>
              <w:bottom w:val="single" w:sz="4" w:space="0" w:color="auto"/>
              <w:right w:val="nil"/>
            </w:tcBorders>
            <w:vAlign w:val="center"/>
            <w:hideMark/>
          </w:tcPr>
          <w:p w14:paraId="40C03D18"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29F4A0C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4,96</w:t>
            </w:r>
          </w:p>
        </w:tc>
        <w:tc>
          <w:tcPr>
            <w:tcW w:w="1043" w:type="dxa"/>
            <w:tcBorders>
              <w:top w:val="nil"/>
              <w:left w:val="nil"/>
              <w:bottom w:val="single" w:sz="4" w:space="0" w:color="auto"/>
              <w:right w:val="single" w:sz="8" w:space="0" w:color="auto"/>
            </w:tcBorders>
            <w:noWrap/>
            <w:vAlign w:val="center"/>
            <w:hideMark/>
          </w:tcPr>
          <w:p w14:paraId="28C855A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4.960,00</w:t>
            </w:r>
          </w:p>
        </w:tc>
      </w:tr>
      <w:tr w:rsidR="00DA66BF" w14:paraId="274347D9"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08B3F86F"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04</w:t>
            </w:r>
          </w:p>
        </w:tc>
        <w:tc>
          <w:tcPr>
            <w:tcW w:w="5244" w:type="dxa"/>
            <w:tcBorders>
              <w:top w:val="nil"/>
              <w:left w:val="single" w:sz="8" w:space="0" w:color="auto"/>
              <w:bottom w:val="single" w:sz="4" w:space="0" w:color="auto"/>
              <w:right w:val="nil"/>
            </w:tcBorders>
            <w:vAlign w:val="center"/>
            <w:hideMark/>
          </w:tcPr>
          <w:p w14:paraId="7B4E77B0"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Alface -</w:t>
            </w:r>
            <w:r>
              <w:rPr>
                <w:rFonts w:ascii="Arial Narrow" w:hAnsi="Arial Narrow"/>
                <w:color w:val="000000"/>
              </w:rPr>
              <w:t xml:space="preserve"> C</w:t>
            </w:r>
            <w:r>
              <w:rPr>
                <w:rFonts w:ascii="Arial Narrow" w:hAnsi="Arial Narrow"/>
              </w:rPr>
              <w:t xml:space="preserve">onvencional, pesando de 200 a 350g cada unidade, fresca, coloração uniforme, devendo ser bem desenvolvida, firme e intacta, isenta de material terroso e úmida de externa anormal, livre de resíduos de sujidades, parasitas e larvas; sem danos físicos e mecânicos oriundos do manuseio e transporte. </w:t>
            </w:r>
            <w:r>
              <w:rPr>
                <w:rFonts w:ascii="Arial Narrow" w:hAnsi="Arial Narrow"/>
                <w:color w:val="000000"/>
              </w:rPr>
              <w:t xml:space="preserve"> </w:t>
            </w:r>
          </w:p>
        </w:tc>
        <w:tc>
          <w:tcPr>
            <w:tcW w:w="852" w:type="dxa"/>
            <w:tcBorders>
              <w:top w:val="nil"/>
              <w:left w:val="single" w:sz="8" w:space="0" w:color="auto"/>
              <w:bottom w:val="single" w:sz="4" w:space="0" w:color="auto"/>
              <w:right w:val="nil"/>
            </w:tcBorders>
            <w:vAlign w:val="center"/>
            <w:hideMark/>
          </w:tcPr>
          <w:p w14:paraId="0C529214" w14:textId="77777777" w:rsidR="00DA66BF" w:rsidRDefault="00DA66BF">
            <w:pPr>
              <w:autoSpaceDE w:val="0"/>
              <w:autoSpaceDN w:val="0"/>
              <w:adjustRightInd w:val="0"/>
              <w:jc w:val="center"/>
              <w:rPr>
                <w:rFonts w:ascii="Arial Narrow" w:hAnsi="Arial Narrow"/>
                <w:color w:val="000000"/>
              </w:rPr>
            </w:pPr>
            <w:bookmarkStart w:id="0" w:name="RANGE!D5"/>
            <w:r>
              <w:rPr>
                <w:rFonts w:ascii="Arial Narrow" w:hAnsi="Arial Narrow"/>
                <w:color w:val="000000"/>
              </w:rPr>
              <w:t>Cabeça</w:t>
            </w:r>
            <w:bookmarkEnd w:id="0"/>
          </w:p>
        </w:tc>
        <w:tc>
          <w:tcPr>
            <w:tcW w:w="1134" w:type="dxa"/>
            <w:tcBorders>
              <w:top w:val="nil"/>
              <w:left w:val="single" w:sz="8" w:space="0" w:color="auto"/>
              <w:bottom w:val="single" w:sz="4" w:space="0" w:color="auto"/>
              <w:right w:val="nil"/>
            </w:tcBorders>
            <w:vAlign w:val="center"/>
            <w:hideMark/>
          </w:tcPr>
          <w:p w14:paraId="56BAB58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6.000</w:t>
            </w:r>
          </w:p>
        </w:tc>
        <w:tc>
          <w:tcPr>
            <w:tcW w:w="849" w:type="dxa"/>
            <w:tcBorders>
              <w:top w:val="nil"/>
              <w:left w:val="single" w:sz="8" w:space="0" w:color="auto"/>
              <w:bottom w:val="single" w:sz="4" w:space="0" w:color="auto"/>
              <w:right w:val="single" w:sz="8" w:space="0" w:color="auto"/>
            </w:tcBorders>
            <w:noWrap/>
            <w:vAlign w:val="center"/>
            <w:hideMark/>
          </w:tcPr>
          <w:p w14:paraId="53D3A31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2,96</w:t>
            </w:r>
          </w:p>
        </w:tc>
        <w:tc>
          <w:tcPr>
            <w:tcW w:w="1043" w:type="dxa"/>
            <w:tcBorders>
              <w:top w:val="nil"/>
              <w:left w:val="nil"/>
              <w:bottom w:val="single" w:sz="4" w:space="0" w:color="auto"/>
              <w:right w:val="single" w:sz="8" w:space="0" w:color="auto"/>
            </w:tcBorders>
            <w:noWrap/>
            <w:vAlign w:val="center"/>
            <w:hideMark/>
          </w:tcPr>
          <w:p w14:paraId="79254E8C" w14:textId="1591EEA7" w:rsidR="00DA66BF" w:rsidRDefault="0021228B">
            <w:pPr>
              <w:autoSpaceDE w:val="0"/>
              <w:autoSpaceDN w:val="0"/>
              <w:adjustRightInd w:val="0"/>
              <w:jc w:val="center"/>
              <w:rPr>
                <w:rFonts w:ascii="Arial Narrow" w:hAnsi="Arial Narrow"/>
                <w:color w:val="000000"/>
              </w:rPr>
            </w:pPr>
            <w:r>
              <w:rPr>
                <w:rFonts w:ascii="Arial Narrow" w:hAnsi="Arial Narrow"/>
                <w:color w:val="000000"/>
              </w:rPr>
              <w:t>17.760,00</w:t>
            </w:r>
          </w:p>
        </w:tc>
      </w:tr>
      <w:tr w:rsidR="00DA66BF" w14:paraId="5FF1AE2D"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5B281464"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05</w:t>
            </w:r>
          </w:p>
        </w:tc>
        <w:tc>
          <w:tcPr>
            <w:tcW w:w="5244" w:type="dxa"/>
            <w:tcBorders>
              <w:top w:val="nil"/>
              <w:left w:val="single" w:sz="8" w:space="0" w:color="auto"/>
              <w:bottom w:val="single" w:sz="4" w:space="0" w:color="auto"/>
              <w:right w:val="nil"/>
            </w:tcBorders>
            <w:vAlign w:val="center"/>
            <w:hideMark/>
          </w:tcPr>
          <w:p w14:paraId="2BA321E3"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Banana -</w:t>
            </w:r>
            <w:r>
              <w:rPr>
                <w:rFonts w:ascii="Arial Narrow" w:hAnsi="Arial Narrow"/>
                <w:color w:val="000000"/>
              </w:rPr>
              <w:t xml:space="preserve"> F</w:t>
            </w:r>
            <w:r>
              <w:rPr>
                <w:rFonts w:ascii="Arial Narrow" w:hAnsi="Arial Narrow"/>
              </w:rPr>
              <w:t>resca, firme e sã; não estar amassada e danificada por quaisquer lesões de origem física, mecânica ou biológica que afetem sua aparência. Sem rachaduras e cortes na casca, sem queimaduras de sol, isenta de podridão, lesão ou manchas em área ou soma das áreas superior a 1,5cm². Deve ter sido maturada em câmara de maturação</w:t>
            </w:r>
          </w:p>
        </w:tc>
        <w:tc>
          <w:tcPr>
            <w:tcW w:w="852" w:type="dxa"/>
            <w:tcBorders>
              <w:top w:val="nil"/>
              <w:left w:val="single" w:sz="8" w:space="0" w:color="auto"/>
              <w:bottom w:val="single" w:sz="8" w:space="0" w:color="auto"/>
              <w:right w:val="nil"/>
            </w:tcBorders>
            <w:vAlign w:val="center"/>
            <w:hideMark/>
          </w:tcPr>
          <w:p w14:paraId="2C57C7F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E9F726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13.000</w:t>
            </w:r>
          </w:p>
        </w:tc>
        <w:tc>
          <w:tcPr>
            <w:tcW w:w="849" w:type="dxa"/>
            <w:tcBorders>
              <w:top w:val="nil"/>
              <w:left w:val="single" w:sz="8" w:space="0" w:color="auto"/>
              <w:bottom w:val="single" w:sz="4" w:space="0" w:color="auto"/>
              <w:right w:val="single" w:sz="8" w:space="0" w:color="auto"/>
            </w:tcBorders>
            <w:noWrap/>
            <w:vAlign w:val="center"/>
            <w:hideMark/>
          </w:tcPr>
          <w:p w14:paraId="05F39B5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4,82</w:t>
            </w:r>
          </w:p>
        </w:tc>
        <w:tc>
          <w:tcPr>
            <w:tcW w:w="1043" w:type="dxa"/>
            <w:tcBorders>
              <w:top w:val="nil"/>
              <w:left w:val="nil"/>
              <w:bottom w:val="single" w:sz="4" w:space="0" w:color="auto"/>
              <w:right w:val="single" w:sz="8" w:space="0" w:color="auto"/>
            </w:tcBorders>
            <w:noWrap/>
            <w:vAlign w:val="center"/>
            <w:hideMark/>
          </w:tcPr>
          <w:p w14:paraId="6D9A9FCF"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62.660,00</w:t>
            </w:r>
          </w:p>
        </w:tc>
      </w:tr>
      <w:tr w:rsidR="00DA66BF" w14:paraId="67100C20"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55B3D66E"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06</w:t>
            </w:r>
          </w:p>
        </w:tc>
        <w:tc>
          <w:tcPr>
            <w:tcW w:w="5244" w:type="dxa"/>
            <w:tcBorders>
              <w:top w:val="nil"/>
              <w:left w:val="single" w:sz="8" w:space="0" w:color="auto"/>
              <w:bottom w:val="single" w:sz="4" w:space="0" w:color="auto"/>
              <w:right w:val="nil"/>
            </w:tcBorders>
            <w:vAlign w:val="center"/>
            <w:hideMark/>
          </w:tcPr>
          <w:p w14:paraId="6F360AE2"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Beterraba -</w:t>
            </w:r>
            <w:r>
              <w:rPr>
                <w:rFonts w:ascii="Arial Narrow" w:hAnsi="Arial Narrow"/>
                <w:b/>
                <w:bCs/>
                <w:color w:val="000000"/>
              </w:rPr>
              <w:t xml:space="preserve"> </w:t>
            </w:r>
            <w:r>
              <w:rPr>
                <w:rFonts w:ascii="Arial Narrow" w:hAnsi="Arial Narrow"/>
              </w:rPr>
              <w:t>De primeira qualidade - fresca, compacta e firme. Isenta de enfermidades, material terroso e umidade externa anormal. Tamanho e coloração uniformes, devendo ser bem desenvolvida. Padrão, de 91 a 110mm de diâmetro</w:t>
            </w:r>
          </w:p>
        </w:tc>
        <w:tc>
          <w:tcPr>
            <w:tcW w:w="852" w:type="dxa"/>
            <w:tcBorders>
              <w:top w:val="single" w:sz="4" w:space="0" w:color="auto"/>
              <w:left w:val="single" w:sz="8" w:space="0" w:color="auto"/>
              <w:bottom w:val="single" w:sz="8" w:space="0" w:color="auto"/>
              <w:right w:val="nil"/>
            </w:tcBorders>
            <w:vAlign w:val="center"/>
            <w:hideMark/>
          </w:tcPr>
          <w:p w14:paraId="074C608A"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182038EB"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27345E5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5,83</w:t>
            </w:r>
          </w:p>
        </w:tc>
        <w:tc>
          <w:tcPr>
            <w:tcW w:w="1043" w:type="dxa"/>
            <w:tcBorders>
              <w:top w:val="nil"/>
              <w:left w:val="nil"/>
              <w:bottom w:val="single" w:sz="4" w:space="0" w:color="auto"/>
              <w:right w:val="single" w:sz="8" w:space="0" w:color="auto"/>
            </w:tcBorders>
            <w:noWrap/>
            <w:vAlign w:val="center"/>
            <w:hideMark/>
          </w:tcPr>
          <w:p w14:paraId="1F14410B"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5.830,00</w:t>
            </w:r>
          </w:p>
        </w:tc>
      </w:tr>
      <w:tr w:rsidR="00DA66BF" w14:paraId="22C2A1D9"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6DAE0C40"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07</w:t>
            </w:r>
          </w:p>
        </w:tc>
        <w:tc>
          <w:tcPr>
            <w:tcW w:w="5244" w:type="dxa"/>
            <w:tcBorders>
              <w:top w:val="nil"/>
              <w:left w:val="single" w:sz="8" w:space="0" w:color="auto"/>
              <w:bottom w:val="single" w:sz="4" w:space="0" w:color="auto"/>
              <w:right w:val="nil"/>
            </w:tcBorders>
            <w:vAlign w:val="center"/>
            <w:hideMark/>
          </w:tcPr>
          <w:p w14:paraId="4918F147"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 xml:space="preserve">Brócolis - </w:t>
            </w:r>
            <w:r>
              <w:rPr>
                <w:rFonts w:ascii="Arial Narrow" w:hAnsi="Arial Narrow"/>
              </w:rPr>
              <w:t>Fresco de primeira - qualidade, de coloração verde e botões florais pequenos. Deverá apresentar homogeneidade visual de tamanho e coloração. Não poderá estar murcho e passado. Maior que 300g.</w:t>
            </w:r>
          </w:p>
        </w:tc>
        <w:tc>
          <w:tcPr>
            <w:tcW w:w="852" w:type="dxa"/>
            <w:tcBorders>
              <w:top w:val="single" w:sz="4" w:space="0" w:color="auto"/>
              <w:left w:val="single" w:sz="8" w:space="0" w:color="auto"/>
              <w:bottom w:val="single" w:sz="4" w:space="0" w:color="auto"/>
              <w:right w:val="nil"/>
            </w:tcBorders>
            <w:vAlign w:val="center"/>
            <w:hideMark/>
          </w:tcPr>
          <w:p w14:paraId="5CED1EB6"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Cabeça</w:t>
            </w:r>
          </w:p>
        </w:tc>
        <w:tc>
          <w:tcPr>
            <w:tcW w:w="1134" w:type="dxa"/>
            <w:tcBorders>
              <w:top w:val="nil"/>
              <w:left w:val="single" w:sz="8" w:space="0" w:color="auto"/>
              <w:bottom w:val="single" w:sz="4" w:space="0" w:color="auto"/>
              <w:right w:val="nil"/>
            </w:tcBorders>
            <w:vAlign w:val="center"/>
            <w:hideMark/>
          </w:tcPr>
          <w:p w14:paraId="0FC017DE"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57605AC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7,13</w:t>
            </w:r>
          </w:p>
        </w:tc>
        <w:tc>
          <w:tcPr>
            <w:tcW w:w="1043" w:type="dxa"/>
            <w:tcBorders>
              <w:top w:val="single" w:sz="4" w:space="0" w:color="auto"/>
              <w:left w:val="nil"/>
              <w:bottom w:val="single" w:sz="4" w:space="0" w:color="auto"/>
              <w:right w:val="single" w:sz="4" w:space="0" w:color="auto"/>
            </w:tcBorders>
            <w:noWrap/>
            <w:vAlign w:val="center"/>
            <w:hideMark/>
          </w:tcPr>
          <w:p w14:paraId="2686F71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7.130,00</w:t>
            </w:r>
          </w:p>
        </w:tc>
      </w:tr>
      <w:tr w:rsidR="00DA66BF" w14:paraId="4BBBCDAF"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1FC7CFE9"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08</w:t>
            </w:r>
          </w:p>
        </w:tc>
        <w:tc>
          <w:tcPr>
            <w:tcW w:w="5244" w:type="dxa"/>
            <w:tcBorders>
              <w:top w:val="nil"/>
              <w:left w:val="single" w:sz="8" w:space="0" w:color="auto"/>
              <w:bottom w:val="single" w:sz="4" w:space="0" w:color="auto"/>
              <w:right w:val="nil"/>
            </w:tcBorders>
            <w:vAlign w:val="center"/>
            <w:hideMark/>
          </w:tcPr>
          <w:p w14:paraId="4F7FDB76"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 xml:space="preserve">Caqui </w:t>
            </w:r>
            <w:r>
              <w:rPr>
                <w:rFonts w:ascii="Arial Narrow" w:hAnsi="Arial Narrow"/>
              </w:rPr>
              <w:t>- Fresco, íntegro, limpo e livre de umidade externa anormal; sem partes amolecidas ou apodrecidas, sem rompimento da casca, podridão ou dano profundo, não deve estar passado ou imaturo</w:t>
            </w:r>
          </w:p>
        </w:tc>
        <w:tc>
          <w:tcPr>
            <w:tcW w:w="852" w:type="dxa"/>
            <w:tcBorders>
              <w:top w:val="nil"/>
              <w:left w:val="single" w:sz="8" w:space="0" w:color="auto"/>
              <w:bottom w:val="single" w:sz="8" w:space="0" w:color="auto"/>
              <w:right w:val="nil"/>
            </w:tcBorders>
            <w:vAlign w:val="center"/>
            <w:hideMark/>
          </w:tcPr>
          <w:p w14:paraId="7713121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1A9B62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nil"/>
              <w:left w:val="single" w:sz="8" w:space="0" w:color="auto"/>
              <w:bottom w:val="single" w:sz="4" w:space="0" w:color="auto"/>
              <w:right w:val="single" w:sz="8" w:space="0" w:color="auto"/>
            </w:tcBorders>
            <w:noWrap/>
            <w:vAlign w:val="center"/>
            <w:hideMark/>
          </w:tcPr>
          <w:p w14:paraId="56BCC54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11,51</w:t>
            </w:r>
          </w:p>
        </w:tc>
        <w:tc>
          <w:tcPr>
            <w:tcW w:w="1043" w:type="dxa"/>
            <w:tcBorders>
              <w:top w:val="nil"/>
              <w:left w:val="nil"/>
              <w:bottom w:val="single" w:sz="4" w:space="0" w:color="auto"/>
              <w:right w:val="single" w:sz="8" w:space="0" w:color="auto"/>
            </w:tcBorders>
            <w:noWrap/>
            <w:vAlign w:val="center"/>
            <w:hideMark/>
          </w:tcPr>
          <w:p w14:paraId="22E87ACD" w14:textId="141C7C20" w:rsidR="00DA66BF" w:rsidRDefault="0021228B">
            <w:pPr>
              <w:autoSpaceDE w:val="0"/>
              <w:autoSpaceDN w:val="0"/>
              <w:adjustRightInd w:val="0"/>
              <w:jc w:val="center"/>
              <w:rPr>
                <w:rFonts w:ascii="Arial Narrow" w:hAnsi="Arial Narrow"/>
                <w:color w:val="000000"/>
              </w:rPr>
            </w:pPr>
            <w:r>
              <w:rPr>
                <w:rFonts w:ascii="Arial Narrow" w:hAnsi="Arial Narrow"/>
                <w:color w:val="000000"/>
              </w:rPr>
              <w:t>13.812,00</w:t>
            </w:r>
          </w:p>
        </w:tc>
      </w:tr>
      <w:tr w:rsidR="00DA66BF" w14:paraId="7DF45081"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7ECE89CA"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09</w:t>
            </w:r>
          </w:p>
        </w:tc>
        <w:tc>
          <w:tcPr>
            <w:tcW w:w="5244" w:type="dxa"/>
            <w:tcBorders>
              <w:top w:val="nil"/>
              <w:left w:val="single" w:sz="8" w:space="0" w:color="auto"/>
              <w:bottom w:val="single" w:sz="4" w:space="0" w:color="auto"/>
              <w:right w:val="nil"/>
            </w:tcBorders>
            <w:vAlign w:val="center"/>
            <w:hideMark/>
          </w:tcPr>
          <w:p w14:paraId="5488F4B5"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 xml:space="preserve">Cebola - </w:t>
            </w:r>
            <w:r>
              <w:rPr>
                <w:rFonts w:ascii="Arial Narrow" w:hAnsi="Arial Narrow"/>
              </w:rPr>
              <w:t>Média, íntegra e firme, sem pontos amolecidos, esmagados, perfurados ou apodrecidos, isentas de odor, pútridas ou fermentadas. De 51 a 70mm de diâmetro. Classe de Valoração B.</w:t>
            </w:r>
          </w:p>
        </w:tc>
        <w:tc>
          <w:tcPr>
            <w:tcW w:w="852" w:type="dxa"/>
            <w:tcBorders>
              <w:top w:val="single" w:sz="4" w:space="0" w:color="auto"/>
              <w:left w:val="single" w:sz="8" w:space="0" w:color="auto"/>
              <w:bottom w:val="single" w:sz="4" w:space="0" w:color="auto"/>
              <w:right w:val="nil"/>
            </w:tcBorders>
            <w:vAlign w:val="center"/>
            <w:hideMark/>
          </w:tcPr>
          <w:p w14:paraId="2520940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6DDAB27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1.500</w:t>
            </w:r>
          </w:p>
        </w:tc>
        <w:tc>
          <w:tcPr>
            <w:tcW w:w="849" w:type="dxa"/>
            <w:tcBorders>
              <w:top w:val="nil"/>
              <w:left w:val="single" w:sz="8" w:space="0" w:color="auto"/>
              <w:bottom w:val="single" w:sz="4" w:space="0" w:color="auto"/>
              <w:right w:val="single" w:sz="8" w:space="0" w:color="auto"/>
            </w:tcBorders>
            <w:noWrap/>
            <w:vAlign w:val="center"/>
            <w:hideMark/>
          </w:tcPr>
          <w:p w14:paraId="79FC8F36"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5,01</w:t>
            </w:r>
          </w:p>
        </w:tc>
        <w:tc>
          <w:tcPr>
            <w:tcW w:w="1043" w:type="dxa"/>
            <w:tcBorders>
              <w:top w:val="nil"/>
              <w:left w:val="nil"/>
              <w:bottom w:val="single" w:sz="4" w:space="0" w:color="auto"/>
              <w:right w:val="single" w:sz="8" w:space="0" w:color="auto"/>
            </w:tcBorders>
            <w:noWrap/>
            <w:vAlign w:val="center"/>
            <w:hideMark/>
          </w:tcPr>
          <w:p w14:paraId="690EF5B0" w14:textId="0E98E513" w:rsidR="00DA66BF" w:rsidRDefault="0021228B">
            <w:pPr>
              <w:autoSpaceDE w:val="0"/>
              <w:autoSpaceDN w:val="0"/>
              <w:adjustRightInd w:val="0"/>
              <w:jc w:val="center"/>
              <w:rPr>
                <w:rFonts w:ascii="Arial Narrow" w:hAnsi="Arial Narrow"/>
                <w:color w:val="000000"/>
              </w:rPr>
            </w:pPr>
            <w:r>
              <w:rPr>
                <w:rFonts w:ascii="Arial Narrow" w:hAnsi="Arial Narrow"/>
                <w:color w:val="000000"/>
              </w:rPr>
              <w:t>7.515,00</w:t>
            </w:r>
          </w:p>
        </w:tc>
      </w:tr>
      <w:tr w:rsidR="00DA66BF" w14:paraId="575E4C6E"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20C15076"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10</w:t>
            </w:r>
          </w:p>
        </w:tc>
        <w:tc>
          <w:tcPr>
            <w:tcW w:w="5244" w:type="dxa"/>
            <w:tcBorders>
              <w:top w:val="nil"/>
              <w:left w:val="single" w:sz="8" w:space="0" w:color="auto"/>
              <w:bottom w:val="single" w:sz="4" w:space="0" w:color="auto"/>
              <w:right w:val="nil"/>
            </w:tcBorders>
            <w:vAlign w:val="center"/>
            <w:hideMark/>
          </w:tcPr>
          <w:p w14:paraId="3338926A" w14:textId="77777777" w:rsidR="00DA66BF" w:rsidRDefault="00DA66BF">
            <w:pPr>
              <w:autoSpaceDE w:val="0"/>
              <w:autoSpaceDN w:val="0"/>
              <w:adjustRightInd w:val="0"/>
              <w:rPr>
                <w:rFonts w:ascii="Arial Narrow" w:hAnsi="Arial Narrow"/>
                <w:color w:val="000000"/>
              </w:rPr>
            </w:pPr>
            <w:r>
              <w:rPr>
                <w:rFonts w:ascii="Arial Narrow" w:hAnsi="Arial Narrow"/>
                <w:b/>
                <w:bCs/>
                <w:color w:val="000000"/>
                <w:u w:val="single"/>
              </w:rPr>
              <w:t xml:space="preserve">Cenoura </w:t>
            </w:r>
            <w:r>
              <w:rPr>
                <w:rFonts w:ascii="Arial Narrow" w:hAnsi="Arial Narrow"/>
              </w:rPr>
              <w:t xml:space="preserve">- De primeira qualidade - fresca, íntegra, firme, sem pontos amolecidos, esmagados, perfurados, isenta de mau odor. Não serão aceitos produtos pútridos ou fermentados. Padrão de 160 a 200g.  </w:t>
            </w:r>
          </w:p>
        </w:tc>
        <w:tc>
          <w:tcPr>
            <w:tcW w:w="852" w:type="dxa"/>
            <w:tcBorders>
              <w:top w:val="nil"/>
              <w:left w:val="single" w:sz="8" w:space="0" w:color="auto"/>
              <w:bottom w:val="single" w:sz="4" w:space="0" w:color="auto"/>
              <w:right w:val="nil"/>
            </w:tcBorders>
            <w:vAlign w:val="center"/>
            <w:hideMark/>
          </w:tcPr>
          <w:p w14:paraId="1C55B44B"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1EF2552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2.000</w:t>
            </w:r>
          </w:p>
        </w:tc>
        <w:tc>
          <w:tcPr>
            <w:tcW w:w="849" w:type="dxa"/>
            <w:tcBorders>
              <w:top w:val="nil"/>
              <w:left w:val="single" w:sz="8" w:space="0" w:color="auto"/>
              <w:bottom w:val="single" w:sz="4" w:space="0" w:color="auto"/>
              <w:right w:val="single" w:sz="8" w:space="0" w:color="auto"/>
            </w:tcBorders>
            <w:noWrap/>
            <w:vAlign w:val="center"/>
            <w:hideMark/>
          </w:tcPr>
          <w:p w14:paraId="51BA4E1A"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6,82</w:t>
            </w:r>
          </w:p>
        </w:tc>
        <w:tc>
          <w:tcPr>
            <w:tcW w:w="1043" w:type="dxa"/>
            <w:tcBorders>
              <w:top w:val="nil"/>
              <w:left w:val="nil"/>
              <w:bottom w:val="single" w:sz="4" w:space="0" w:color="auto"/>
              <w:right w:val="single" w:sz="8" w:space="0" w:color="auto"/>
            </w:tcBorders>
            <w:noWrap/>
            <w:vAlign w:val="center"/>
            <w:hideMark/>
          </w:tcPr>
          <w:p w14:paraId="73532278"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13.640,00</w:t>
            </w:r>
          </w:p>
        </w:tc>
      </w:tr>
      <w:tr w:rsidR="00DA66BF" w14:paraId="02AC1BF0" w14:textId="77777777" w:rsidTr="00E903C3">
        <w:trPr>
          <w:trHeight w:val="315"/>
        </w:trPr>
        <w:tc>
          <w:tcPr>
            <w:tcW w:w="568" w:type="dxa"/>
            <w:tcBorders>
              <w:top w:val="nil"/>
              <w:left w:val="single" w:sz="8" w:space="0" w:color="auto"/>
              <w:bottom w:val="single" w:sz="4" w:space="0" w:color="auto"/>
              <w:right w:val="nil"/>
            </w:tcBorders>
            <w:noWrap/>
            <w:vAlign w:val="center"/>
            <w:hideMark/>
          </w:tcPr>
          <w:p w14:paraId="57A6F518"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11</w:t>
            </w:r>
          </w:p>
        </w:tc>
        <w:tc>
          <w:tcPr>
            <w:tcW w:w="5244" w:type="dxa"/>
            <w:tcBorders>
              <w:top w:val="nil"/>
              <w:left w:val="single" w:sz="8" w:space="0" w:color="auto"/>
              <w:bottom w:val="single" w:sz="4" w:space="0" w:color="auto"/>
              <w:right w:val="nil"/>
            </w:tcBorders>
            <w:vAlign w:val="center"/>
            <w:hideMark/>
          </w:tcPr>
          <w:p w14:paraId="3B159174"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Cheiro verde</w:t>
            </w:r>
            <w:r>
              <w:rPr>
                <w:rFonts w:ascii="Arial Narrow" w:hAnsi="Arial Narrow"/>
                <w:color w:val="000000"/>
              </w:rPr>
              <w:t xml:space="preserve"> </w:t>
            </w:r>
            <w:r>
              <w:rPr>
                <w:rFonts w:ascii="Arial Narrow" w:hAnsi="Arial Narrow"/>
              </w:rPr>
              <w:t xml:space="preserve">- Maços constituídos de salsinha e cebolinha de ótima qualidade, sem defeitos, com folhas verdes sem traços de descoloração, intactas e bem desenvolvidas. Deverão apresentar coloração e tamanho uniformes e típicos da variedade. Não serão permitidos defeitos que afetem a sua </w:t>
            </w:r>
            <w:r>
              <w:rPr>
                <w:rFonts w:ascii="Arial Narrow" w:hAnsi="Arial Narrow"/>
              </w:rPr>
              <w:lastRenderedPageBreak/>
              <w:t>coloração e a sua aparência. Devem estar isentos de material terroso, umidade externa anormal, sujidades, parasitas e larvas. Maços de 200 a 300 g</w:t>
            </w:r>
          </w:p>
        </w:tc>
        <w:tc>
          <w:tcPr>
            <w:tcW w:w="852" w:type="dxa"/>
            <w:tcBorders>
              <w:top w:val="nil"/>
              <w:left w:val="single" w:sz="8" w:space="0" w:color="auto"/>
              <w:bottom w:val="single" w:sz="4" w:space="0" w:color="auto"/>
              <w:right w:val="nil"/>
            </w:tcBorders>
            <w:vAlign w:val="center"/>
            <w:hideMark/>
          </w:tcPr>
          <w:p w14:paraId="4579F30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lastRenderedPageBreak/>
              <w:t>Maço</w:t>
            </w:r>
          </w:p>
        </w:tc>
        <w:tc>
          <w:tcPr>
            <w:tcW w:w="1134" w:type="dxa"/>
            <w:tcBorders>
              <w:top w:val="nil"/>
              <w:left w:val="single" w:sz="8" w:space="0" w:color="auto"/>
              <w:bottom w:val="single" w:sz="4" w:space="0" w:color="auto"/>
              <w:right w:val="nil"/>
            </w:tcBorders>
            <w:vAlign w:val="center"/>
            <w:hideMark/>
          </w:tcPr>
          <w:p w14:paraId="726CE586"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nil"/>
              <w:left w:val="single" w:sz="8" w:space="0" w:color="auto"/>
              <w:bottom w:val="single" w:sz="4" w:space="0" w:color="auto"/>
              <w:right w:val="single" w:sz="8" w:space="0" w:color="auto"/>
            </w:tcBorders>
            <w:noWrap/>
            <w:vAlign w:val="center"/>
            <w:hideMark/>
          </w:tcPr>
          <w:p w14:paraId="56AE364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3,20</w:t>
            </w:r>
          </w:p>
        </w:tc>
        <w:tc>
          <w:tcPr>
            <w:tcW w:w="1043" w:type="dxa"/>
            <w:tcBorders>
              <w:top w:val="nil"/>
              <w:left w:val="nil"/>
              <w:bottom w:val="single" w:sz="4" w:space="0" w:color="auto"/>
              <w:right w:val="single" w:sz="8" w:space="0" w:color="auto"/>
            </w:tcBorders>
            <w:noWrap/>
            <w:vAlign w:val="center"/>
            <w:hideMark/>
          </w:tcPr>
          <w:p w14:paraId="7465DBBF" w14:textId="02487CAC" w:rsidR="00DA66BF" w:rsidRDefault="0021228B">
            <w:pPr>
              <w:autoSpaceDE w:val="0"/>
              <w:autoSpaceDN w:val="0"/>
              <w:adjustRightInd w:val="0"/>
              <w:jc w:val="center"/>
              <w:rPr>
                <w:rFonts w:ascii="Arial Narrow" w:hAnsi="Arial Narrow"/>
                <w:color w:val="000000"/>
              </w:rPr>
            </w:pPr>
            <w:r>
              <w:rPr>
                <w:rFonts w:ascii="Arial Narrow" w:hAnsi="Arial Narrow"/>
                <w:color w:val="000000"/>
              </w:rPr>
              <w:t>3.840,00</w:t>
            </w:r>
          </w:p>
        </w:tc>
      </w:tr>
      <w:tr w:rsidR="00DA66BF" w14:paraId="34F71BAF"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1FB868E2"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12</w:t>
            </w:r>
          </w:p>
        </w:tc>
        <w:tc>
          <w:tcPr>
            <w:tcW w:w="5244" w:type="dxa"/>
            <w:tcBorders>
              <w:top w:val="nil"/>
              <w:left w:val="single" w:sz="8" w:space="0" w:color="auto"/>
              <w:bottom w:val="single" w:sz="4" w:space="0" w:color="auto"/>
              <w:right w:val="nil"/>
            </w:tcBorders>
            <w:vAlign w:val="center"/>
            <w:hideMark/>
          </w:tcPr>
          <w:p w14:paraId="009C5D68"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 xml:space="preserve">Chuchu - </w:t>
            </w:r>
            <w:r>
              <w:rPr>
                <w:rFonts w:ascii="Arial Narrow" w:hAnsi="Arial Narrow"/>
              </w:rPr>
              <w:t>Tamanho regular, de 1º qualidade, compacto e firme, sem lesões, perfurações e cortes, tamanho e coloração uniformes, isento de sujidades, parasitas e larvas. Peso variando de 250 a 450g.</w:t>
            </w:r>
          </w:p>
        </w:tc>
        <w:tc>
          <w:tcPr>
            <w:tcW w:w="852" w:type="dxa"/>
            <w:tcBorders>
              <w:top w:val="nil"/>
              <w:left w:val="single" w:sz="8" w:space="0" w:color="auto"/>
              <w:bottom w:val="single" w:sz="8" w:space="0" w:color="auto"/>
              <w:right w:val="nil"/>
            </w:tcBorders>
            <w:vAlign w:val="center"/>
            <w:hideMark/>
          </w:tcPr>
          <w:p w14:paraId="09B804D9" w14:textId="77777777" w:rsidR="00DA66BF" w:rsidRDefault="00DA66BF">
            <w:pPr>
              <w:autoSpaceDE w:val="0"/>
              <w:autoSpaceDN w:val="0"/>
              <w:adjustRightInd w:val="0"/>
              <w:jc w:val="center"/>
              <w:rPr>
                <w:rFonts w:ascii="Arial Narrow" w:hAnsi="Arial Narrow" w:cs="Times New Roman"/>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739EB6C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2AD79DC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5,32</w:t>
            </w:r>
          </w:p>
        </w:tc>
        <w:tc>
          <w:tcPr>
            <w:tcW w:w="1043" w:type="dxa"/>
            <w:tcBorders>
              <w:top w:val="nil"/>
              <w:left w:val="nil"/>
              <w:bottom w:val="single" w:sz="4" w:space="0" w:color="auto"/>
              <w:right w:val="single" w:sz="8" w:space="0" w:color="auto"/>
            </w:tcBorders>
            <w:noWrap/>
            <w:vAlign w:val="center"/>
            <w:hideMark/>
          </w:tcPr>
          <w:p w14:paraId="2CCC4EC8"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5.320,00</w:t>
            </w:r>
          </w:p>
        </w:tc>
      </w:tr>
      <w:tr w:rsidR="00DA66BF" w14:paraId="6E097F2C"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06EDD7ED"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13</w:t>
            </w:r>
          </w:p>
        </w:tc>
        <w:tc>
          <w:tcPr>
            <w:tcW w:w="5244" w:type="dxa"/>
            <w:tcBorders>
              <w:top w:val="nil"/>
              <w:left w:val="single" w:sz="8" w:space="0" w:color="auto"/>
              <w:bottom w:val="single" w:sz="4" w:space="0" w:color="auto"/>
              <w:right w:val="nil"/>
            </w:tcBorders>
            <w:vAlign w:val="center"/>
            <w:hideMark/>
          </w:tcPr>
          <w:p w14:paraId="6D816048"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Couve flor -</w:t>
            </w:r>
            <w:r>
              <w:rPr>
                <w:rFonts w:ascii="Arial Narrow" w:hAnsi="Arial Narrow"/>
                <w:color w:val="000000"/>
              </w:rPr>
              <w:t xml:space="preserve"> </w:t>
            </w:r>
            <w:r>
              <w:rPr>
                <w:rFonts w:ascii="Arial Narrow" w:hAnsi="Arial Narrow"/>
              </w:rPr>
              <w:t>Selecionada, fresca, de ótima qualidade, compacta, firme, coloração uniforme, aroma e cor típicos da espécie, em perfeito estado de desenvolvimento. Não serão permitidos danos que lhe alterem a conformação e a aparência. Necessita estar isenta de sujidades, parasitas, rachaduras, cortes e perfurações. Com peso variando de 700g a 1.200g.</w:t>
            </w:r>
          </w:p>
        </w:tc>
        <w:tc>
          <w:tcPr>
            <w:tcW w:w="852" w:type="dxa"/>
            <w:tcBorders>
              <w:top w:val="single" w:sz="4" w:space="0" w:color="auto"/>
              <w:left w:val="single" w:sz="8" w:space="0" w:color="auto"/>
              <w:bottom w:val="single" w:sz="4" w:space="0" w:color="auto"/>
              <w:right w:val="nil"/>
            </w:tcBorders>
            <w:vAlign w:val="center"/>
            <w:hideMark/>
          </w:tcPr>
          <w:p w14:paraId="1757AB6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Cabeça</w:t>
            </w:r>
          </w:p>
        </w:tc>
        <w:tc>
          <w:tcPr>
            <w:tcW w:w="1134" w:type="dxa"/>
            <w:tcBorders>
              <w:top w:val="nil"/>
              <w:left w:val="single" w:sz="8" w:space="0" w:color="auto"/>
              <w:bottom w:val="single" w:sz="4" w:space="0" w:color="auto"/>
              <w:right w:val="nil"/>
            </w:tcBorders>
            <w:vAlign w:val="center"/>
            <w:hideMark/>
          </w:tcPr>
          <w:p w14:paraId="19579B5C"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50EFE57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7,25</w:t>
            </w:r>
          </w:p>
        </w:tc>
        <w:tc>
          <w:tcPr>
            <w:tcW w:w="1043" w:type="dxa"/>
            <w:tcBorders>
              <w:top w:val="nil"/>
              <w:left w:val="nil"/>
              <w:bottom w:val="single" w:sz="4" w:space="0" w:color="auto"/>
              <w:right w:val="single" w:sz="8" w:space="0" w:color="auto"/>
            </w:tcBorders>
            <w:noWrap/>
            <w:vAlign w:val="center"/>
            <w:hideMark/>
          </w:tcPr>
          <w:p w14:paraId="1E423C2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7.250,00</w:t>
            </w:r>
          </w:p>
        </w:tc>
      </w:tr>
      <w:tr w:rsidR="00DA66BF" w14:paraId="4AE6F731"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7D60BC3B"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14</w:t>
            </w:r>
          </w:p>
        </w:tc>
        <w:tc>
          <w:tcPr>
            <w:tcW w:w="5244" w:type="dxa"/>
            <w:tcBorders>
              <w:top w:val="nil"/>
              <w:left w:val="single" w:sz="8" w:space="0" w:color="auto"/>
              <w:bottom w:val="single" w:sz="4" w:space="0" w:color="auto"/>
              <w:right w:val="nil"/>
            </w:tcBorders>
            <w:vAlign w:val="center"/>
            <w:hideMark/>
          </w:tcPr>
          <w:p w14:paraId="03223061"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Couve -</w:t>
            </w:r>
            <w:r>
              <w:rPr>
                <w:rFonts w:ascii="Arial Narrow" w:hAnsi="Arial Narrow"/>
                <w:color w:val="000000"/>
              </w:rPr>
              <w:t xml:space="preserve"> P</w:t>
            </w:r>
            <w:r>
              <w:rPr>
                <w:rFonts w:ascii="Arial Narrow" w:hAnsi="Arial Narrow"/>
              </w:rPr>
              <w:t>esando aproximadamente 300g cada maço, in natura, sem defeitos, com folhas verdes sem traços de descoloração, intactas, firmes e bem desenvolvidas. Não serão permitidos defeitos nas verduras que afetem a sua coloração e a sua aparência. Deve estar isenta de material terroso e umidade externa anormal, livre de sujidades, parasitas e larvas; sem danos físicos e mecânicos oriundos do manuseio e transporte</w:t>
            </w:r>
          </w:p>
        </w:tc>
        <w:tc>
          <w:tcPr>
            <w:tcW w:w="852" w:type="dxa"/>
            <w:tcBorders>
              <w:top w:val="nil"/>
              <w:left w:val="single" w:sz="8" w:space="0" w:color="auto"/>
              <w:bottom w:val="single" w:sz="4" w:space="0" w:color="auto"/>
              <w:right w:val="nil"/>
            </w:tcBorders>
            <w:vAlign w:val="center"/>
            <w:hideMark/>
          </w:tcPr>
          <w:p w14:paraId="51A69FFA"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Maço</w:t>
            </w:r>
          </w:p>
        </w:tc>
        <w:tc>
          <w:tcPr>
            <w:tcW w:w="1134" w:type="dxa"/>
            <w:tcBorders>
              <w:top w:val="nil"/>
              <w:left w:val="single" w:sz="8" w:space="0" w:color="auto"/>
              <w:bottom w:val="single" w:sz="4" w:space="0" w:color="auto"/>
              <w:right w:val="nil"/>
            </w:tcBorders>
            <w:vAlign w:val="center"/>
            <w:hideMark/>
          </w:tcPr>
          <w:p w14:paraId="0054102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33FC0926"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3,97</w:t>
            </w:r>
          </w:p>
        </w:tc>
        <w:tc>
          <w:tcPr>
            <w:tcW w:w="1043" w:type="dxa"/>
            <w:tcBorders>
              <w:top w:val="nil"/>
              <w:left w:val="nil"/>
              <w:bottom w:val="single" w:sz="4" w:space="0" w:color="auto"/>
              <w:right w:val="single" w:sz="8" w:space="0" w:color="auto"/>
            </w:tcBorders>
            <w:noWrap/>
            <w:vAlign w:val="center"/>
            <w:hideMark/>
          </w:tcPr>
          <w:p w14:paraId="66F7C90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3.970,00</w:t>
            </w:r>
          </w:p>
        </w:tc>
      </w:tr>
      <w:tr w:rsidR="00DA66BF" w14:paraId="630B6D0D" w14:textId="77777777" w:rsidTr="00E903C3">
        <w:trPr>
          <w:trHeight w:val="330"/>
        </w:trPr>
        <w:tc>
          <w:tcPr>
            <w:tcW w:w="568" w:type="dxa"/>
            <w:tcBorders>
              <w:top w:val="nil"/>
              <w:left w:val="single" w:sz="8" w:space="0" w:color="auto"/>
              <w:bottom w:val="single" w:sz="4" w:space="0" w:color="auto"/>
              <w:right w:val="nil"/>
            </w:tcBorders>
            <w:noWrap/>
            <w:vAlign w:val="center"/>
            <w:hideMark/>
          </w:tcPr>
          <w:p w14:paraId="19A5E5C0"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15</w:t>
            </w:r>
          </w:p>
        </w:tc>
        <w:tc>
          <w:tcPr>
            <w:tcW w:w="5244" w:type="dxa"/>
            <w:tcBorders>
              <w:top w:val="nil"/>
              <w:left w:val="single" w:sz="8" w:space="0" w:color="auto"/>
              <w:bottom w:val="single" w:sz="4" w:space="0" w:color="auto"/>
              <w:right w:val="nil"/>
            </w:tcBorders>
            <w:vAlign w:val="center"/>
            <w:hideMark/>
          </w:tcPr>
          <w:p w14:paraId="0C6BAD27" w14:textId="77777777" w:rsidR="00DA66BF" w:rsidRDefault="00DA66BF">
            <w:pPr>
              <w:jc w:val="both"/>
              <w:rPr>
                <w:rFonts w:ascii="Arial Narrow" w:hAnsi="Arial Narrow"/>
                <w:b/>
                <w:bCs/>
                <w:color w:val="000000"/>
                <w:u w:val="single"/>
              </w:rPr>
            </w:pPr>
            <w:r>
              <w:rPr>
                <w:rFonts w:ascii="Arial Narrow" w:hAnsi="Arial Narrow"/>
                <w:b/>
                <w:bCs/>
                <w:color w:val="000000"/>
                <w:u w:val="single"/>
              </w:rPr>
              <w:t>Ervilha Torta -</w:t>
            </w:r>
            <w:r>
              <w:rPr>
                <w:rFonts w:ascii="Arial Narrow" w:hAnsi="Arial Narrow"/>
                <w:b/>
                <w:bCs/>
                <w:color w:val="000000"/>
              </w:rPr>
              <w:t xml:space="preserve"> </w:t>
            </w:r>
            <w:r>
              <w:rPr>
                <w:rFonts w:ascii="Arial Narrow" w:hAnsi="Arial Narrow"/>
              </w:rPr>
              <w:t>De primeira qualidade - coloração verde e uniforme, bem desenvolvida, fresca, íntegra, sem pontos escuros e sinais de deterioração. Com comprimento menor que 12cm.</w:t>
            </w:r>
          </w:p>
        </w:tc>
        <w:tc>
          <w:tcPr>
            <w:tcW w:w="852" w:type="dxa"/>
            <w:tcBorders>
              <w:top w:val="nil"/>
              <w:left w:val="single" w:sz="8" w:space="0" w:color="auto"/>
              <w:bottom w:val="single" w:sz="4" w:space="0" w:color="auto"/>
              <w:right w:val="nil"/>
            </w:tcBorders>
            <w:vAlign w:val="center"/>
            <w:hideMark/>
          </w:tcPr>
          <w:p w14:paraId="19DE5FB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030A2827"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1.500</w:t>
            </w:r>
          </w:p>
        </w:tc>
        <w:tc>
          <w:tcPr>
            <w:tcW w:w="849" w:type="dxa"/>
            <w:tcBorders>
              <w:top w:val="nil"/>
              <w:left w:val="single" w:sz="8" w:space="0" w:color="auto"/>
              <w:bottom w:val="single" w:sz="4" w:space="0" w:color="auto"/>
              <w:right w:val="single" w:sz="8" w:space="0" w:color="auto"/>
            </w:tcBorders>
            <w:noWrap/>
            <w:vAlign w:val="center"/>
            <w:hideMark/>
          </w:tcPr>
          <w:p w14:paraId="37B316A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12,34</w:t>
            </w:r>
          </w:p>
        </w:tc>
        <w:tc>
          <w:tcPr>
            <w:tcW w:w="1043" w:type="dxa"/>
            <w:tcBorders>
              <w:top w:val="nil"/>
              <w:left w:val="nil"/>
              <w:bottom w:val="single" w:sz="4" w:space="0" w:color="auto"/>
              <w:right w:val="single" w:sz="8" w:space="0" w:color="auto"/>
            </w:tcBorders>
            <w:noWrap/>
            <w:vAlign w:val="center"/>
            <w:hideMark/>
          </w:tcPr>
          <w:p w14:paraId="6C786D7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18.510,00</w:t>
            </w:r>
          </w:p>
        </w:tc>
      </w:tr>
      <w:tr w:rsidR="00DA66BF" w14:paraId="23371699"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4863863B"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16</w:t>
            </w:r>
          </w:p>
        </w:tc>
        <w:tc>
          <w:tcPr>
            <w:tcW w:w="5244" w:type="dxa"/>
            <w:tcBorders>
              <w:top w:val="nil"/>
              <w:left w:val="single" w:sz="8" w:space="0" w:color="auto"/>
              <w:bottom w:val="single" w:sz="4" w:space="0" w:color="auto"/>
              <w:right w:val="nil"/>
            </w:tcBorders>
            <w:vAlign w:val="center"/>
            <w:hideMark/>
          </w:tcPr>
          <w:p w14:paraId="2D215E9A" w14:textId="77777777" w:rsidR="00DA66BF" w:rsidRDefault="00DA66BF">
            <w:pPr>
              <w:autoSpaceDE w:val="0"/>
              <w:autoSpaceDN w:val="0"/>
              <w:adjustRightInd w:val="0"/>
              <w:jc w:val="both"/>
              <w:rPr>
                <w:rFonts w:ascii="Arial Narrow" w:hAnsi="Arial Narrow"/>
                <w:color w:val="000000"/>
              </w:rPr>
            </w:pPr>
            <w:r>
              <w:rPr>
                <w:rFonts w:ascii="Arial Narrow" w:hAnsi="Arial Narrow"/>
                <w:b/>
                <w:bCs/>
                <w:color w:val="000000"/>
                <w:u w:val="single"/>
              </w:rPr>
              <w:t xml:space="preserve">Laranja - </w:t>
            </w:r>
            <w:r>
              <w:rPr>
                <w:rFonts w:ascii="Arial Narrow" w:hAnsi="Arial Narrow"/>
              </w:rPr>
              <w:t>Tipo extra - a fruta deve ser fresca, firme e sã; tamanho, aroma, cor e sabor próprios da espécie e variedade; médio amadurecimento; sem danos ou lesões graves de origem física, mecânica ou biológica; não apresentar defeitos, perfurações, rachaduras, cortes, pontos amolecidos ou apodrecidos na casca, enfermidades, substâncias terrosas, sujidades ou corpos estranhos, resíduos de defensivos agrícolas e/ou outras substâncias tóxicas, insetos, parasitos, larvas e outros animais; não apresentar umidade externa anormal</w:t>
            </w:r>
          </w:p>
        </w:tc>
        <w:tc>
          <w:tcPr>
            <w:tcW w:w="852" w:type="dxa"/>
            <w:tcBorders>
              <w:top w:val="nil"/>
              <w:left w:val="single" w:sz="8" w:space="0" w:color="auto"/>
              <w:bottom w:val="single" w:sz="8" w:space="0" w:color="auto"/>
              <w:right w:val="nil"/>
            </w:tcBorders>
            <w:vAlign w:val="center"/>
            <w:hideMark/>
          </w:tcPr>
          <w:p w14:paraId="7436F34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7B1F4FD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7B45F62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6,36</w:t>
            </w:r>
          </w:p>
        </w:tc>
        <w:tc>
          <w:tcPr>
            <w:tcW w:w="1043" w:type="dxa"/>
            <w:tcBorders>
              <w:top w:val="nil"/>
              <w:left w:val="nil"/>
              <w:bottom w:val="single" w:sz="4" w:space="0" w:color="auto"/>
              <w:right w:val="single" w:sz="8" w:space="0" w:color="auto"/>
            </w:tcBorders>
            <w:noWrap/>
            <w:vAlign w:val="center"/>
            <w:hideMark/>
          </w:tcPr>
          <w:p w14:paraId="4600AE9A"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6.360,00</w:t>
            </w:r>
          </w:p>
        </w:tc>
      </w:tr>
      <w:tr w:rsidR="00DA66BF" w14:paraId="244F8AB4"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136ABE75"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17</w:t>
            </w:r>
          </w:p>
        </w:tc>
        <w:tc>
          <w:tcPr>
            <w:tcW w:w="5244" w:type="dxa"/>
            <w:tcBorders>
              <w:top w:val="nil"/>
              <w:left w:val="single" w:sz="8" w:space="0" w:color="auto"/>
              <w:bottom w:val="single" w:sz="4" w:space="0" w:color="auto"/>
              <w:right w:val="nil"/>
            </w:tcBorders>
            <w:vAlign w:val="center"/>
            <w:hideMark/>
          </w:tcPr>
          <w:p w14:paraId="01193DF0"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Limão Taiti - </w:t>
            </w:r>
            <w:r>
              <w:rPr>
                <w:rFonts w:ascii="Arial Narrow" w:hAnsi="Arial Narrow"/>
              </w:rPr>
              <w:t>A fruta deve ser fresca, firme e sã; estar no ponto ideal de maturação, casca verde intensa, sem danos profundos, rachaduras, manchas ou podridão, não deve estar com pontos amolecidos, murcha ou seca, sem enfermidades, substâncias terrosas, sujidades ou corpos estranhos, resíduos de defensivos agrícolas e/ou outras substâncias tóxicas, insetos, parasitos, larvas e outros animais; não apresentar umidade externa anormal. Classe de valoração B (50 a 60mm de diâmetro).</w:t>
            </w:r>
          </w:p>
        </w:tc>
        <w:tc>
          <w:tcPr>
            <w:tcW w:w="852" w:type="dxa"/>
            <w:tcBorders>
              <w:top w:val="nil"/>
              <w:left w:val="single" w:sz="8" w:space="0" w:color="auto"/>
              <w:bottom w:val="single" w:sz="8" w:space="0" w:color="auto"/>
              <w:right w:val="nil"/>
            </w:tcBorders>
            <w:vAlign w:val="center"/>
            <w:hideMark/>
          </w:tcPr>
          <w:p w14:paraId="4069D2D7"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6CA53DB"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1.500</w:t>
            </w:r>
          </w:p>
        </w:tc>
        <w:tc>
          <w:tcPr>
            <w:tcW w:w="849" w:type="dxa"/>
            <w:tcBorders>
              <w:top w:val="nil"/>
              <w:left w:val="single" w:sz="8" w:space="0" w:color="auto"/>
              <w:bottom w:val="single" w:sz="4" w:space="0" w:color="auto"/>
              <w:right w:val="single" w:sz="8" w:space="0" w:color="auto"/>
            </w:tcBorders>
            <w:noWrap/>
            <w:vAlign w:val="center"/>
            <w:hideMark/>
          </w:tcPr>
          <w:p w14:paraId="0AFFBE0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5,48</w:t>
            </w:r>
          </w:p>
        </w:tc>
        <w:tc>
          <w:tcPr>
            <w:tcW w:w="1043" w:type="dxa"/>
            <w:tcBorders>
              <w:top w:val="nil"/>
              <w:left w:val="nil"/>
              <w:bottom w:val="single" w:sz="4" w:space="0" w:color="auto"/>
              <w:right w:val="single" w:sz="8" w:space="0" w:color="auto"/>
            </w:tcBorders>
            <w:noWrap/>
            <w:vAlign w:val="center"/>
            <w:hideMark/>
          </w:tcPr>
          <w:p w14:paraId="102987E8" w14:textId="17370F8B" w:rsidR="00DA66BF" w:rsidRDefault="0021228B">
            <w:pPr>
              <w:autoSpaceDE w:val="0"/>
              <w:autoSpaceDN w:val="0"/>
              <w:adjustRightInd w:val="0"/>
              <w:jc w:val="center"/>
              <w:rPr>
                <w:rFonts w:ascii="Arial Narrow" w:hAnsi="Arial Narrow"/>
                <w:color w:val="000000"/>
              </w:rPr>
            </w:pPr>
            <w:r>
              <w:rPr>
                <w:rFonts w:ascii="Arial Narrow" w:hAnsi="Arial Narrow"/>
                <w:color w:val="000000"/>
              </w:rPr>
              <w:t>8.220,00</w:t>
            </w:r>
          </w:p>
        </w:tc>
      </w:tr>
      <w:tr w:rsidR="00DA66BF" w14:paraId="654D5F3E"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1A88D071"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18</w:t>
            </w:r>
          </w:p>
        </w:tc>
        <w:tc>
          <w:tcPr>
            <w:tcW w:w="5244" w:type="dxa"/>
            <w:tcBorders>
              <w:top w:val="nil"/>
              <w:left w:val="single" w:sz="8" w:space="0" w:color="auto"/>
              <w:bottom w:val="single" w:sz="4" w:space="0" w:color="auto"/>
              <w:right w:val="nil"/>
            </w:tcBorders>
            <w:vAlign w:val="center"/>
            <w:hideMark/>
          </w:tcPr>
          <w:p w14:paraId="0DB1499C"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Maçã Nacional -</w:t>
            </w:r>
            <w:r>
              <w:rPr>
                <w:rFonts w:ascii="Arial Narrow" w:hAnsi="Arial Narrow"/>
                <w:color w:val="000000"/>
              </w:rPr>
              <w:t xml:space="preserve"> d</w:t>
            </w:r>
            <w:r>
              <w:rPr>
                <w:rFonts w:ascii="Arial Narrow" w:hAnsi="Arial Narrow" w:cs="Calibri"/>
                <w:color w:val="000000"/>
              </w:rPr>
              <w:t>e qualidade, tipo caixa com 150 unidades, conforme NTA 17 (cada unidade deve ter pelo menos 100 g.) deverá constar na embalagem: peso, data de entrega e escola a que se destina.</w:t>
            </w:r>
          </w:p>
        </w:tc>
        <w:tc>
          <w:tcPr>
            <w:tcW w:w="852" w:type="dxa"/>
            <w:tcBorders>
              <w:top w:val="nil"/>
              <w:left w:val="single" w:sz="8" w:space="0" w:color="auto"/>
              <w:bottom w:val="single" w:sz="8" w:space="0" w:color="auto"/>
              <w:right w:val="nil"/>
            </w:tcBorders>
            <w:vAlign w:val="center"/>
            <w:hideMark/>
          </w:tcPr>
          <w:p w14:paraId="65618EE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6AB34A3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5.000</w:t>
            </w:r>
          </w:p>
        </w:tc>
        <w:tc>
          <w:tcPr>
            <w:tcW w:w="849" w:type="dxa"/>
            <w:tcBorders>
              <w:top w:val="nil"/>
              <w:left w:val="single" w:sz="8" w:space="0" w:color="auto"/>
              <w:bottom w:val="single" w:sz="4" w:space="0" w:color="auto"/>
              <w:right w:val="single" w:sz="8" w:space="0" w:color="auto"/>
            </w:tcBorders>
            <w:noWrap/>
            <w:vAlign w:val="center"/>
            <w:hideMark/>
          </w:tcPr>
          <w:p w14:paraId="7B322EB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10,94</w:t>
            </w:r>
          </w:p>
        </w:tc>
        <w:tc>
          <w:tcPr>
            <w:tcW w:w="1043" w:type="dxa"/>
            <w:tcBorders>
              <w:top w:val="nil"/>
              <w:left w:val="nil"/>
              <w:bottom w:val="single" w:sz="4" w:space="0" w:color="auto"/>
              <w:right w:val="single" w:sz="8" w:space="0" w:color="auto"/>
            </w:tcBorders>
            <w:noWrap/>
            <w:vAlign w:val="center"/>
            <w:hideMark/>
          </w:tcPr>
          <w:p w14:paraId="4F35FD9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54.700,00</w:t>
            </w:r>
          </w:p>
        </w:tc>
      </w:tr>
      <w:tr w:rsidR="00DA66BF" w14:paraId="044A504E"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644BB6DF"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19</w:t>
            </w:r>
          </w:p>
        </w:tc>
        <w:tc>
          <w:tcPr>
            <w:tcW w:w="5244" w:type="dxa"/>
            <w:tcBorders>
              <w:top w:val="nil"/>
              <w:left w:val="single" w:sz="8" w:space="0" w:color="auto"/>
              <w:bottom w:val="single" w:sz="4" w:space="0" w:color="auto"/>
              <w:right w:val="nil"/>
            </w:tcBorders>
            <w:vAlign w:val="center"/>
            <w:hideMark/>
          </w:tcPr>
          <w:p w14:paraId="47B371B0"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Mandioca - </w:t>
            </w:r>
            <w:r>
              <w:rPr>
                <w:rFonts w:ascii="Arial Narrow" w:hAnsi="Arial Narrow"/>
              </w:rPr>
              <w:t>De primeira qualidade - tamanho médio, com casca, inteira, não fibrosa, isenta de umidade, raiz mediana, firme e compacta, sabor e cor próprios da espécie, isenta de enfermidades, parasitas e larvas, material terroso e sujidades, sem danos físicos e mecânicos oriundos do manuseio e transporte, de colheita recente, livre de resíduos de fertilizantes. Padrão Médio de 40 a 50 de diâmetro"</w:t>
            </w:r>
          </w:p>
        </w:tc>
        <w:tc>
          <w:tcPr>
            <w:tcW w:w="852" w:type="dxa"/>
            <w:tcBorders>
              <w:top w:val="single" w:sz="4" w:space="0" w:color="auto"/>
              <w:left w:val="single" w:sz="8" w:space="0" w:color="auto"/>
              <w:bottom w:val="single" w:sz="8" w:space="0" w:color="auto"/>
              <w:right w:val="nil"/>
            </w:tcBorders>
            <w:vAlign w:val="center"/>
            <w:hideMark/>
          </w:tcPr>
          <w:p w14:paraId="4A1D3D4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5EC4026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nil"/>
              <w:left w:val="single" w:sz="8" w:space="0" w:color="auto"/>
              <w:bottom w:val="single" w:sz="4" w:space="0" w:color="auto"/>
              <w:right w:val="single" w:sz="8" w:space="0" w:color="auto"/>
            </w:tcBorders>
            <w:noWrap/>
            <w:vAlign w:val="center"/>
            <w:hideMark/>
          </w:tcPr>
          <w:p w14:paraId="209C8202"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5,94</w:t>
            </w:r>
          </w:p>
        </w:tc>
        <w:tc>
          <w:tcPr>
            <w:tcW w:w="1043" w:type="dxa"/>
            <w:tcBorders>
              <w:top w:val="nil"/>
              <w:left w:val="nil"/>
              <w:bottom w:val="single" w:sz="4" w:space="0" w:color="auto"/>
              <w:right w:val="single" w:sz="8" w:space="0" w:color="auto"/>
            </w:tcBorders>
            <w:noWrap/>
            <w:vAlign w:val="center"/>
            <w:hideMark/>
          </w:tcPr>
          <w:p w14:paraId="2F344BBD"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7.128,00</w:t>
            </w:r>
          </w:p>
        </w:tc>
      </w:tr>
      <w:tr w:rsidR="00DA66BF" w14:paraId="6D9005E9"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31F76E1E"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20</w:t>
            </w:r>
          </w:p>
        </w:tc>
        <w:tc>
          <w:tcPr>
            <w:tcW w:w="5244" w:type="dxa"/>
            <w:tcBorders>
              <w:top w:val="nil"/>
              <w:left w:val="single" w:sz="8" w:space="0" w:color="auto"/>
              <w:bottom w:val="single" w:sz="4" w:space="0" w:color="auto"/>
              <w:right w:val="nil"/>
            </w:tcBorders>
            <w:vAlign w:val="center"/>
            <w:hideMark/>
          </w:tcPr>
          <w:p w14:paraId="7C484E0F"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Maracujá - </w:t>
            </w:r>
            <w:r>
              <w:rPr>
                <w:rFonts w:ascii="Arial Narrow" w:hAnsi="Arial Narrow"/>
              </w:rPr>
              <w:t>A fruta deve estar fresca, firme, com casca lisa e limpa, sem manchas, podridão, danos profundos, defeitos ou murcha; deve estar no ponto ideal de maturação. Medindo entre 65 e 75mm de diâmetro</w:t>
            </w:r>
          </w:p>
        </w:tc>
        <w:tc>
          <w:tcPr>
            <w:tcW w:w="852" w:type="dxa"/>
            <w:tcBorders>
              <w:top w:val="single" w:sz="4" w:space="0" w:color="auto"/>
              <w:left w:val="single" w:sz="8" w:space="0" w:color="auto"/>
              <w:bottom w:val="single" w:sz="8" w:space="0" w:color="auto"/>
              <w:right w:val="nil"/>
            </w:tcBorders>
            <w:vAlign w:val="center"/>
            <w:hideMark/>
          </w:tcPr>
          <w:p w14:paraId="7CE79B7E"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5C452F5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800</w:t>
            </w:r>
          </w:p>
        </w:tc>
        <w:tc>
          <w:tcPr>
            <w:tcW w:w="849" w:type="dxa"/>
            <w:tcBorders>
              <w:top w:val="nil"/>
              <w:left w:val="single" w:sz="8" w:space="0" w:color="auto"/>
              <w:bottom w:val="single" w:sz="4" w:space="0" w:color="auto"/>
              <w:right w:val="single" w:sz="8" w:space="0" w:color="auto"/>
            </w:tcBorders>
            <w:noWrap/>
            <w:vAlign w:val="center"/>
            <w:hideMark/>
          </w:tcPr>
          <w:p w14:paraId="65357B6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10,71</w:t>
            </w:r>
          </w:p>
        </w:tc>
        <w:tc>
          <w:tcPr>
            <w:tcW w:w="1043" w:type="dxa"/>
            <w:tcBorders>
              <w:top w:val="nil"/>
              <w:left w:val="nil"/>
              <w:bottom w:val="single" w:sz="4" w:space="0" w:color="auto"/>
              <w:right w:val="single" w:sz="8" w:space="0" w:color="auto"/>
            </w:tcBorders>
            <w:noWrap/>
            <w:vAlign w:val="center"/>
            <w:hideMark/>
          </w:tcPr>
          <w:p w14:paraId="4FCC5970" w14:textId="4860EB37" w:rsidR="00DA66BF" w:rsidRDefault="00DA66BF">
            <w:pPr>
              <w:autoSpaceDE w:val="0"/>
              <w:autoSpaceDN w:val="0"/>
              <w:adjustRightInd w:val="0"/>
              <w:jc w:val="center"/>
              <w:rPr>
                <w:rFonts w:ascii="Arial Narrow" w:hAnsi="Arial Narrow"/>
                <w:color w:val="000000"/>
              </w:rPr>
            </w:pPr>
            <w:r>
              <w:rPr>
                <w:rFonts w:ascii="Arial Narrow" w:hAnsi="Arial Narrow"/>
                <w:color w:val="000000"/>
              </w:rPr>
              <w:t>8.56</w:t>
            </w:r>
            <w:r w:rsidR="00E903C3">
              <w:rPr>
                <w:rFonts w:ascii="Arial Narrow" w:hAnsi="Arial Narrow"/>
                <w:color w:val="000000"/>
              </w:rPr>
              <w:t>8</w:t>
            </w:r>
            <w:r>
              <w:rPr>
                <w:rFonts w:ascii="Arial Narrow" w:hAnsi="Arial Narrow"/>
                <w:color w:val="000000"/>
              </w:rPr>
              <w:t>,</w:t>
            </w:r>
            <w:r w:rsidR="00D53DF9">
              <w:rPr>
                <w:rFonts w:ascii="Arial Narrow" w:hAnsi="Arial Narrow"/>
                <w:color w:val="000000"/>
              </w:rPr>
              <w:t>00</w:t>
            </w:r>
          </w:p>
        </w:tc>
      </w:tr>
      <w:tr w:rsidR="00DA66BF" w14:paraId="03305B88"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493FAEE2"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21</w:t>
            </w:r>
          </w:p>
        </w:tc>
        <w:tc>
          <w:tcPr>
            <w:tcW w:w="5244" w:type="dxa"/>
            <w:tcBorders>
              <w:top w:val="nil"/>
              <w:left w:val="single" w:sz="8" w:space="0" w:color="auto"/>
              <w:bottom w:val="single" w:sz="4" w:space="0" w:color="auto"/>
              <w:right w:val="nil"/>
            </w:tcBorders>
            <w:vAlign w:val="center"/>
            <w:hideMark/>
          </w:tcPr>
          <w:p w14:paraId="2B24FC07"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Milho Verde -</w:t>
            </w:r>
            <w:r>
              <w:rPr>
                <w:rFonts w:ascii="Arial Narrow" w:hAnsi="Arial Narrow"/>
                <w:b/>
                <w:bCs/>
                <w:color w:val="000000"/>
              </w:rPr>
              <w:t xml:space="preserve"> </w:t>
            </w:r>
            <w:r>
              <w:rPr>
                <w:rFonts w:ascii="Arial Narrow" w:hAnsi="Arial Narrow"/>
              </w:rPr>
              <w:t>In natura. Apresentação em espiga, com coloração dos grãos amarelo forte, com grãos inteiros, sem podridão e sem fungos. Especial, de 300 a 350g.</w:t>
            </w:r>
          </w:p>
        </w:tc>
        <w:tc>
          <w:tcPr>
            <w:tcW w:w="852" w:type="dxa"/>
            <w:tcBorders>
              <w:top w:val="single" w:sz="4" w:space="0" w:color="auto"/>
              <w:left w:val="single" w:sz="8" w:space="0" w:color="auto"/>
              <w:bottom w:val="single" w:sz="8" w:space="0" w:color="auto"/>
              <w:right w:val="nil"/>
            </w:tcBorders>
            <w:vAlign w:val="center"/>
            <w:hideMark/>
          </w:tcPr>
          <w:p w14:paraId="44E56FE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1030F8B"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1.500</w:t>
            </w:r>
          </w:p>
        </w:tc>
        <w:tc>
          <w:tcPr>
            <w:tcW w:w="849" w:type="dxa"/>
            <w:tcBorders>
              <w:top w:val="nil"/>
              <w:left w:val="single" w:sz="8" w:space="0" w:color="auto"/>
              <w:bottom w:val="single" w:sz="4" w:space="0" w:color="auto"/>
              <w:right w:val="single" w:sz="8" w:space="0" w:color="auto"/>
            </w:tcBorders>
            <w:noWrap/>
            <w:vAlign w:val="center"/>
            <w:hideMark/>
          </w:tcPr>
          <w:p w14:paraId="5D780F6D"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6,33</w:t>
            </w:r>
          </w:p>
        </w:tc>
        <w:tc>
          <w:tcPr>
            <w:tcW w:w="1043" w:type="dxa"/>
            <w:tcBorders>
              <w:top w:val="nil"/>
              <w:left w:val="nil"/>
              <w:bottom w:val="single" w:sz="4" w:space="0" w:color="auto"/>
              <w:right w:val="single" w:sz="8" w:space="0" w:color="auto"/>
            </w:tcBorders>
            <w:noWrap/>
            <w:vAlign w:val="center"/>
            <w:hideMark/>
          </w:tcPr>
          <w:p w14:paraId="61F4B0D2" w14:textId="105BEBD3" w:rsidR="00DA66BF" w:rsidRDefault="00DA66BF">
            <w:pPr>
              <w:autoSpaceDE w:val="0"/>
              <w:autoSpaceDN w:val="0"/>
              <w:adjustRightInd w:val="0"/>
              <w:jc w:val="center"/>
              <w:rPr>
                <w:rFonts w:ascii="Arial Narrow" w:hAnsi="Arial Narrow"/>
                <w:color w:val="000000"/>
              </w:rPr>
            </w:pPr>
            <w:r>
              <w:rPr>
                <w:rFonts w:ascii="Arial Narrow" w:hAnsi="Arial Narrow"/>
                <w:color w:val="000000"/>
              </w:rPr>
              <w:t>9.</w:t>
            </w:r>
            <w:r w:rsidR="00D53DF9">
              <w:rPr>
                <w:rFonts w:ascii="Arial Narrow" w:hAnsi="Arial Narrow"/>
                <w:color w:val="000000"/>
              </w:rPr>
              <w:t>495,00</w:t>
            </w:r>
          </w:p>
        </w:tc>
      </w:tr>
      <w:tr w:rsidR="00DA66BF" w14:paraId="3D5F33E6"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713431D1"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22</w:t>
            </w:r>
          </w:p>
        </w:tc>
        <w:tc>
          <w:tcPr>
            <w:tcW w:w="5244" w:type="dxa"/>
            <w:tcBorders>
              <w:top w:val="nil"/>
              <w:left w:val="single" w:sz="8" w:space="0" w:color="auto"/>
              <w:bottom w:val="single" w:sz="4" w:space="0" w:color="auto"/>
              <w:right w:val="nil"/>
            </w:tcBorders>
            <w:vAlign w:val="center"/>
            <w:hideMark/>
          </w:tcPr>
          <w:p w14:paraId="7A680EB8"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Morango - </w:t>
            </w:r>
            <w:r>
              <w:rPr>
                <w:rFonts w:ascii="Arial Narrow" w:hAnsi="Arial Narrow" w:cs="Calibri"/>
              </w:rPr>
              <w:t>in natura, fruta fisiologicamente desenvolvida, bastante firme, com maturação  apropriada, inteira, sem ferimentos, livre de pragas e doenças e munida de cálice e pedúnculo verde. em embalagem plástica transparente pesando 200g cada, sem sinais de fungos ou apodrecimento.</w:t>
            </w:r>
          </w:p>
        </w:tc>
        <w:tc>
          <w:tcPr>
            <w:tcW w:w="852" w:type="dxa"/>
            <w:tcBorders>
              <w:top w:val="single" w:sz="4" w:space="0" w:color="auto"/>
              <w:left w:val="single" w:sz="8" w:space="0" w:color="auto"/>
              <w:bottom w:val="single" w:sz="8" w:space="0" w:color="auto"/>
              <w:right w:val="nil"/>
            </w:tcBorders>
            <w:vAlign w:val="center"/>
            <w:hideMark/>
          </w:tcPr>
          <w:p w14:paraId="05099A1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5C681CF8"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500</w:t>
            </w:r>
          </w:p>
        </w:tc>
        <w:tc>
          <w:tcPr>
            <w:tcW w:w="849" w:type="dxa"/>
            <w:tcBorders>
              <w:top w:val="nil"/>
              <w:left w:val="single" w:sz="8" w:space="0" w:color="auto"/>
              <w:bottom w:val="single" w:sz="4" w:space="0" w:color="auto"/>
              <w:right w:val="single" w:sz="8" w:space="0" w:color="auto"/>
            </w:tcBorders>
            <w:noWrap/>
            <w:vAlign w:val="center"/>
            <w:hideMark/>
          </w:tcPr>
          <w:p w14:paraId="212C490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18,60</w:t>
            </w:r>
          </w:p>
        </w:tc>
        <w:tc>
          <w:tcPr>
            <w:tcW w:w="1043" w:type="dxa"/>
            <w:tcBorders>
              <w:top w:val="nil"/>
              <w:left w:val="nil"/>
              <w:bottom w:val="single" w:sz="4" w:space="0" w:color="auto"/>
              <w:right w:val="single" w:sz="8" w:space="0" w:color="auto"/>
            </w:tcBorders>
            <w:noWrap/>
            <w:vAlign w:val="center"/>
            <w:hideMark/>
          </w:tcPr>
          <w:p w14:paraId="3AFAAA2C" w14:textId="5C7E5462" w:rsidR="00DA66BF" w:rsidRDefault="00DA66BF">
            <w:pPr>
              <w:autoSpaceDE w:val="0"/>
              <w:autoSpaceDN w:val="0"/>
              <w:adjustRightInd w:val="0"/>
              <w:jc w:val="center"/>
              <w:rPr>
                <w:rFonts w:ascii="Arial Narrow" w:hAnsi="Arial Narrow"/>
                <w:color w:val="000000"/>
              </w:rPr>
            </w:pPr>
            <w:r>
              <w:rPr>
                <w:rFonts w:ascii="Arial Narrow" w:hAnsi="Arial Narrow"/>
                <w:color w:val="000000"/>
              </w:rPr>
              <w:t>9</w:t>
            </w:r>
            <w:r w:rsidR="00D53DF9">
              <w:rPr>
                <w:rFonts w:ascii="Arial Narrow" w:hAnsi="Arial Narrow"/>
                <w:color w:val="000000"/>
              </w:rPr>
              <w:t>.300,00</w:t>
            </w:r>
          </w:p>
        </w:tc>
      </w:tr>
      <w:tr w:rsidR="00DA66BF" w14:paraId="434D37A3"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0856D733"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23</w:t>
            </w:r>
          </w:p>
        </w:tc>
        <w:tc>
          <w:tcPr>
            <w:tcW w:w="5244" w:type="dxa"/>
            <w:tcBorders>
              <w:top w:val="nil"/>
              <w:left w:val="single" w:sz="8" w:space="0" w:color="auto"/>
              <w:bottom w:val="single" w:sz="4" w:space="0" w:color="auto"/>
              <w:right w:val="nil"/>
            </w:tcBorders>
            <w:vAlign w:val="center"/>
            <w:hideMark/>
          </w:tcPr>
          <w:p w14:paraId="068A6E70"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Pepino - </w:t>
            </w:r>
            <w:r>
              <w:rPr>
                <w:rFonts w:ascii="Arial Narrow" w:hAnsi="Arial Narrow"/>
              </w:rPr>
              <w:t xml:space="preserve">Boa qualidade, intacto e firme, tamanho e coloração uniforme, sem danos físicos e mecânicos. </w:t>
            </w:r>
            <w:r>
              <w:rPr>
                <w:rFonts w:ascii="Arial Narrow" w:hAnsi="Arial Narrow"/>
                <w:b/>
                <w:bCs/>
                <w:color w:val="000000"/>
                <w:u w:val="single"/>
              </w:rPr>
              <w:t xml:space="preserve"> </w:t>
            </w:r>
          </w:p>
        </w:tc>
        <w:tc>
          <w:tcPr>
            <w:tcW w:w="852" w:type="dxa"/>
            <w:tcBorders>
              <w:top w:val="single" w:sz="4" w:space="0" w:color="auto"/>
              <w:left w:val="single" w:sz="8" w:space="0" w:color="auto"/>
              <w:bottom w:val="single" w:sz="8" w:space="0" w:color="auto"/>
              <w:right w:val="nil"/>
            </w:tcBorders>
            <w:vAlign w:val="center"/>
            <w:hideMark/>
          </w:tcPr>
          <w:p w14:paraId="07BB66EE"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B685A5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nil"/>
              <w:left w:val="single" w:sz="8" w:space="0" w:color="auto"/>
              <w:bottom w:val="single" w:sz="4" w:space="0" w:color="auto"/>
              <w:right w:val="single" w:sz="8" w:space="0" w:color="auto"/>
            </w:tcBorders>
            <w:noWrap/>
            <w:vAlign w:val="center"/>
            <w:hideMark/>
          </w:tcPr>
          <w:p w14:paraId="2D5E264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6,48</w:t>
            </w:r>
          </w:p>
        </w:tc>
        <w:tc>
          <w:tcPr>
            <w:tcW w:w="1043" w:type="dxa"/>
            <w:tcBorders>
              <w:top w:val="nil"/>
              <w:left w:val="nil"/>
              <w:bottom w:val="single" w:sz="4" w:space="0" w:color="auto"/>
              <w:right w:val="single" w:sz="8" w:space="0" w:color="auto"/>
            </w:tcBorders>
            <w:noWrap/>
            <w:vAlign w:val="center"/>
            <w:hideMark/>
          </w:tcPr>
          <w:p w14:paraId="0FEE4802"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7.776,00</w:t>
            </w:r>
          </w:p>
        </w:tc>
      </w:tr>
      <w:tr w:rsidR="00DA66BF" w14:paraId="0349ABD6"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045C49ED"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24</w:t>
            </w:r>
          </w:p>
        </w:tc>
        <w:tc>
          <w:tcPr>
            <w:tcW w:w="5244" w:type="dxa"/>
            <w:tcBorders>
              <w:top w:val="nil"/>
              <w:left w:val="single" w:sz="8" w:space="0" w:color="auto"/>
              <w:bottom w:val="single" w:sz="4" w:space="0" w:color="auto"/>
              <w:right w:val="nil"/>
            </w:tcBorders>
            <w:vAlign w:val="center"/>
            <w:hideMark/>
          </w:tcPr>
          <w:p w14:paraId="638CB72D"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Pêssego - </w:t>
            </w:r>
            <w:r>
              <w:rPr>
                <w:rFonts w:ascii="Arial Narrow" w:hAnsi="Arial Narrow"/>
              </w:rPr>
              <w:t>A fruta deve ser fresca, limpa, parcialmente madura, não apresentar caroço partido, dano não cicatrizado, defeitos, perfurações, rachaduras, cortes, pontos amolecidos, podridão, resíduos de defensivos agrícolas e/ou outras substâncias tóxicas, insetos, parasitos, larvas e outros animais, queimaduras de sol. Calibre deve ser de 56 até 61mm de diâmetro.</w:t>
            </w:r>
          </w:p>
        </w:tc>
        <w:tc>
          <w:tcPr>
            <w:tcW w:w="852" w:type="dxa"/>
            <w:tcBorders>
              <w:top w:val="single" w:sz="4" w:space="0" w:color="auto"/>
              <w:left w:val="single" w:sz="8" w:space="0" w:color="auto"/>
              <w:bottom w:val="single" w:sz="8" w:space="0" w:color="auto"/>
              <w:right w:val="nil"/>
            </w:tcBorders>
            <w:vAlign w:val="center"/>
            <w:hideMark/>
          </w:tcPr>
          <w:p w14:paraId="285C2E63"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736C5B2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750</w:t>
            </w:r>
          </w:p>
        </w:tc>
        <w:tc>
          <w:tcPr>
            <w:tcW w:w="849" w:type="dxa"/>
            <w:tcBorders>
              <w:top w:val="nil"/>
              <w:left w:val="single" w:sz="8" w:space="0" w:color="auto"/>
              <w:bottom w:val="single" w:sz="4" w:space="0" w:color="auto"/>
              <w:right w:val="single" w:sz="8" w:space="0" w:color="auto"/>
            </w:tcBorders>
            <w:noWrap/>
            <w:vAlign w:val="center"/>
            <w:hideMark/>
          </w:tcPr>
          <w:p w14:paraId="1EF233E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12,46</w:t>
            </w:r>
          </w:p>
        </w:tc>
        <w:tc>
          <w:tcPr>
            <w:tcW w:w="1043" w:type="dxa"/>
            <w:tcBorders>
              <w:top w:val="nil"/>
              <w:left w:val="nil"/>
              <w:bottom w:val="single" w:sz="4" w:space="0" w:color="auto"/>
              <w:right w:val="single" w:sz="8" w:space="0" w:color="auto"/>
            </w:tcBorders>
            <w:noWrap/>
            <w:vAlign w:val="center"/>
            <w:hideMark/>
          </w:tcPr>
          <w:p w14:paraId="4CBCD524"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9.345,00</w:t>
            </w:r>
          </w:p>
        </w:tc>
      </w:tr>
      <w:tr w:rsidR="00DA66BF" w14:paraId="01727DBE"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3C51D77B"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25</w:t>
            </w:r>
          </w:p>
        </w:tc>
        <w:tc>
          <w:tcPr>
            <w:tcW w:w="5244" w:type="dxa"/>
            <w:tcBorders>
              <w:top w:val="nil"/>
              <w:left w:val="single" w:sz="8" w:space="0" w:color="auto"/>
              <w:bottom w:val="single" w:sz="4" w:space="0" w:color="auto"/>
              <w:right w:val="nil"/>
            </w:tcBorders>
            <w:vAlign w:val="center"/>
            <w:hideMark/>
          </w:tcPr>
          <w:p w14:paraId="2AC46001"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Ponkan - </w:t>
            </w:r>
            <w:r>
              <w:rPr>
                <w:rFonts w:ascii="Arial Narrow" w:hAnsi="Arial Narrow"/>
              </w:rPr>
              <w:t>Tangerina in natura, madura, com tamanho uniforme e diâmetro de 70 a 100mm; deve estar íntegra, sem ferimentos, manchas ou defeitos, firmes e com brilho, polpa intacta, sem danos físicos ou mecânicos oriundos do manuseio e transporte; ausência de sujidades, parasitas, amassados e sinais de apodrecimento</w:t>
            </w:r>
          </w:p>
        </w:tc>
        <w:tc>
          <w:tcPr>
            <w:tcW w:w="852" w:type="dxa"/>
            <w:tcBorders>
              <w:top w:val="single" w:sz="4" w:space="0" w:color="auto"/>
              <w:left w:val="single" w:sz="8" w:space="0" w:color="auto"/>
              <w:bottom w:val="single" w:sz="8" w:space="0" w:color="auto"/>
              <w:right w:val="nil"/>
            </w:tcBorders>
            <w:vAlign w:val="center"/>
            <w:hideMark/>
          </w:tcPr>
          <w:p w14:paraId="4AA3DA6F"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0AFFA686"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1.000</w:t>
            </w:r>
          </w:p>
        </w:tc>
        <w:tc>
          <w:tcPr>
            <w:tcW w:w="849" w:type="dxa"/>
            <w:tcBorders>
              <w:top w:val="nil"/>
              <w:left w:val="single" w:sz="8" w:space="0" w:color="auto"/>
              <w:bottom w:val="single" w:sz="4" w:space="0" w:color="auto"/>
              <w:right w:val="single" w:sz="8" w:space="0" w:color="auto"/>
            </w:tcBorders>
            <w:noWrap/>
            <w:vAlign w:val="center"/>
            <w:hideMark/>
          </w:tcPr>
          <w:p w14:paraId="0CA4202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7,49</w:t>
            </w:r>
          </w:p>
        </w:tc>
        <w:tc>
          <w:tcPr>
            <w:tcW w:w="1043" w:type="dxa"/>
            <w:tcBorders>
              <w:top w:val="nil"/>
              <w:left w:val="nil"/>
              <w:bottom w:val="single" w:sz="4" w:space="0" w:color="auto"/>
              <w:right w:val="single" w:sz="8" w:space="0" w:color="auto"/>
            </w:tcBorders>
            <w:noWrap/>
            <w:vAlign w:val="center"/>
            <w:hideMark/>
          </w:tcPr>
          <w:p w14:paraId="0F711D02"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7.490,00</w:t>
            </w:r>
          </w:p>
        </w:tc>
      </w:tr>
      <w:tr w:rsidR="00DA66BF" w14:paraId="630D0C10" w14:textId="77777777" w:rsidTr="00E903C3">
        <w:trPr>
          <w:trHeight w:val="345"/>
        </w:trPr>
        <w:tc>
          <w:tcPr>
            <w:tcW w:w="568" w:type="dxa"/>
            <w:tcBorders>
              <w:top w:val="nil"/>
              <w:left w:val="single" w:sz="8" w:space="0" w:color="auto"/>
              <w:bottom w:val="single" w:sz="4" w:space="0" w:color="auto"/>
              <w:right w:val="nil"/>
            </w:tcBorders>
            <w:noWrap/>
            <w:vAlign w:val="center"/>
            <w:hideMark/>
          </w:tcPr>
          <w:p w14:paraId="204E955A"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26</w:t>
            </w:r>
          </w:p>
        </w:tc>
        <w:tc>
          <w:tcPr>
            <w:tcW w:w="5244" w:type="dxa"/>
            <w:tcBorders>
              <w:top w:val="nil"/>
              <w:left w:val="single" w:sz="8" w:space="0" w:color="auto"/>
              <w:bottom w:val="single" w:sz="4" w:space="0" w:color="auto"/>
              <w:right w:val="nil"/>
            </w:tcBorders>
            <w:vAlign w:val="center"/>
            <w:hideMark/>
          </w:tcPr>
          <w:p w14:paraId="01C46170"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Repolho - </w:t>
            </w:r>
            <w:r>
              <w:rPr>
                <w:rFonts w:ascii="Arial Narrow" w:hAnsi="Arial Narrow"/>
              </w:rPr>
              <w:t>Repolho verde, com peso médio de 1,5kg cada cabeça, com folhas intactas e de coloração uniforme. Não serão permitidos defeitos que afetem a sua coloração e a sua aparência. Deve estar isento de material terroso, umidade externa anormal, sujidades, parasitas e larvas; sem danos físicos e mecânicos oriundos do manuseio e transporte</w:t>
            </w:r>
          </w:p>
        </w:tc>
        <w:tc>
          <w:tcPr>
            <w:tcW w:w="852" w:type="dxa"/>
            <w:tcBorders>
              <w:top w:val="single" w:sz="4" w:space="0" w:color="auto"/>
              <w:left w:val="single" w:sz="8" w:space="0" w:color="auto"/>
              <w:bottom w:val="single" w:sz="8" w:space="0" w:color="auto"/>
              <w:right w:val="nil"/>
            </w:tcBorders>
            <w:vAlign w:val="center"/>
            <w:hideMark/>
          </w:tcPr>
          <w:p w14:paraId="65DAA618"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1022C2D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1.200</w:t>
            </w:r>
          </w:p>
        </w:tc>
        <w:tc>
          <w:tcPr>
            <w:tcW w:w="849" w:type="dxa"/>
            <w:tcBorders>
              <w:top w:val="nil"/>
              <w:left w:val="single" w:sz="8" w:space="0" w:color="auto"/>
              <w:bottom w:val="single" w:sz="4" w:space="0" w:color="auto"/>
              <w:right w:val="single" w:sz="8" w:space="0" w:color="auto"/>
            </w:tcBorders>
            <w:noWrap/>
            <w:vAlign w:val="center"/>
            <w:hideMark/>
          </w:tcPr>
          <w:p w14:paraId="2099C2A5"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4,60</w:t>
            </w:r>
          </w:p>
        </w:tc>
        <w:tc>
          <w:tcPr>
            <w:tcW w:w="1043" w:type="dxa"/>
            <w:tcBorders>
              <w:top w:val="nil"/>
              <w:left w:val="nil"/>
              <w:bottom w:val="single" w:sz="4" w:space="0" w:color="auto"/>
              <w:right w:val="single" w:sz="8" w:space="0" w:color="auto"/>
            </w:tcBorders>
            <w:noWrap/>
            <w:vAlign w:val="center"/>
            <w:hideMark/>
          </w:tcPr>
          <w:p w14:paraId="45CCF62E"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5.520,00</w:t>
            </w:r>
          </w:p>
        </w:tc>
      </w:tr>
      <w:tr w:rsidR="00DA66BF" w14:paraId="5FDA6CE3" w14:textId="77777777" w:rsidTr="00E903C3">
        <w:trPr>
          <w:trHeight w:val="345"/>
        </w:trPr>
        <w:tc>
          <w:tcPr>
            <w:tcW w:w="568" w:type="dxa"/>
            <w:tcBorders>
              <w:top w:val="nil"/>
              <w:left w:val="single" w:sz="8" w:space="0" w:color="auto"/>
              <w:bottom w:val="single" w:sz="8" w:space="0" w:color="auto"/>
              <w:right w:val="nil"/>
            </w:tcBorders>
            <w:noWrap/>
            <w:vAlign w:val="center"/>
            <w:hideMark/>
          </w:tcPr>
          <w:p w14:paraId="0694BB5A"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27</w:t>
            </w:r>
          </w:p>
        </w:tc>
        <w:tc>
          <w:tcPr>
            <w:tcW w:w="5244" w:type="dxa"/>
            <w:tcBorders>
              <w:top w:val="nil"/>
              <w:left w:val="single" w:sz="8" w:space="0" w:color="auto"/>
              <w:bottom w:val="single" w:sz="8" w:space="0" w:color="auto"/>
              <w:right w:val="nil"/>
            </w:tcBorders>
            <w:vAlign w:val="center"/>
            <w:hideMark/>
          </w:tcPr>
          <w:p w14:paraId="12E410A3" w14:textId="77777777" w:rsidR="00DA66BF" w:rsidRDefault="00DA66BF">
            <w:pPr>
              <w:autoSpaceDE w:val="0"/>
              <w:autoSpaceDN w:val="0"/>
              <w:adjustRightInd w:val="0"/>
              <w:jc w:val="both"/>
              <w:rPr>
                <w:rFonts w:ascii="Arial Narrow" w:hAnsi="Arial Narrow"/>
                <w:b/>
                <w:bCs/>
                <w:color w:val="000000"/>
                <w:u w:val="single"/>
              </w:rPr>
            </w:pPr>
            <w:r>
              <w:rPr>
                <w:rFonts w:ascii="Arial Narrow" w:hAnsi="Arial Narrow"/>
                <w:b/>
                <w:bCs/>
                <w:color w:val="000000"/>
                <w:u w:val="single"/>
              </w:rPr>
              <w:t xml:space="preserve">Tomate - </w:t>
            </w:r>
            <w:r>
              <w:rPr>
                <w:rFonts w:ascii="Arial Narrow" w:hAnsi="Arial Narrow"/>
              </w:rPr>
              <w:t>Ótima qualidade, com tamanho e coloração uniformes; suficientemente desenvolvido; com polpa intacta e limpa; livre de manchas, bolores ou outros defeitos que possam alterar sua aparência, livre de terra aderente à casca e de resíduos de fertilizantes; isento de umidade externa anormal e enfermidades; sem lesões de origem física e/ou mecânica (rachaduras, perfurações e cortes). Com calibre entre 50 e 70mm.</w:t>
            </w:r>
          </w:p>
        </w:tc>
        <w:tc>
          <w:tcPr>
            <w:tcW w:w="852" w:type="dxa"/>
            <w:tcBorders>
              <w:top w:val="single" w:sz="4" w:space="0" w:color="auto"/>
              <w:left w:val="single" w:sz="8" w:space="0" w:color="auto"/>
              <w:bottom w:val="single" w:sz="8" w:space="0" w:color="auto"/>
              <w:right w:val="nil"/>
            </w:tcBorders>
            <w:vAlign w:val="center"/>
            <w:hideMark/>
          </w:tcPr>
          <w:p w14:paraId="525F05BF"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8" w:space="0" w:color="auto"/>
              <w:right w:val="nil"/>
            </w:tcBorders>
            <w:vAlign w:val="center"/>
            <w:hideMark/>
          </w:tcPr>
          <w:p w14:paraId="226C43A2"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6.000</w:t>
            </w:r>
          </w:p>
        </w:tc>
        <w:tc>
          <w:tcPr>
            <w:tcW w:w="849" w:type="dxa"/>
            <w:tcBorders>
              <w:top w:val="nil"/>
              <w:left w:val="single" w:sz="8" w:space="0" w:color="auto"/>
              <w:bottom w:val="single" w:sz="8" w:space="0" w:color="auto"/>
              <w:right w:val="nil"/>
            </w:tcBorders>
            <w:noWrap/>
            <w:vAlign w:val="center"/>
            <w:hideMark/>
          </w:tcPr>
          <w:p w14:paraId="2E6B702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8,46</w:t>
            </w:r>
          </w:p>
        </w:tc>
        <w:tc>
          <w:tcPr>
            <w:tcW w:w="1043" w:type="dxa"/>
            <w:tcBorders>
              <w:top w:val="nil"/>
              <w:left w:val="single" w:sz="8" w:space="0" w:color="auto"/>
              <w:bottom w:val="single" w:sz="4" w:space="0" w:color="auto"/>
              <w:right w:val="single" w:sz="8" w:space="0" w:color="auto"/>
            </w:tcBorders>
            <w:noWrap/>
            <w:vAlign w:val="center"/>
            <w:hideMark/>
          </w:tcPr>
          <w:p w14:paraId="6AB94008" w14:textId="3DF589FF" w:rsidR="00DA66BF" w:rsidRDefault="00DA66BF">
            <w:pPr>
              <w:autoSpaceDE w:val="0"/>
              <w:autoSpaceDN w:val="0"/>
              <w:adjustRightInd w:val="0"/>
              <w:jc w:val="center"/>
              <w:rPr>
                <w:rFonts w:ascii="Arial Narrow" w:hAnsi="Arial Narrow"/>
                <w:color w:val="000000"/>
              </w:rPr>
            </w:pPr>
            <w:r>
              <w:rPr>
                <w:rFonts w:ascii="Arial Narrow" w:hAnsi="Arial Narrow"/>
                <w:color w:val="000000"/>
              </w:rPr>
              <w:t>50.7</w:t>
            </w:r>
            <w:r w:rsidR="00D53DF9">
              <w:rPr>
                <w:rFonts w:ascii="Arial Narrow" w:hAnsi="Arial Narrow"/>
                <w:color w:val="000000"/>
              </w:rPr>
              <w:t>6</w:t>
            </w:r>
            <w:r>
              <w:rPr>
                <w:rFonts w:ascii="Arial Narrow" w:hAnsi="Arial Narrow"/>
                <w:color w:val="000000"/>
              </w:rPr>
              <w:t>0,00</w:t>
            </w:r>
          </w:p>
        </w:tc>
      </w:tr>
      <w:tr w:rsidR="00DA66BF" w14:paraId="544C3216" w14:textId="77777777" w:rsidTr="00E903C3">
        <w:trPr>
          <w:trHeight w:val="345"/>
        </w:trPr>
        <w:tc>
          <w:tcPr>
            <w:tcW w:w="568" w:type="dxa"/>
            <w:tcBorders>
              <w:top w:val="nil"/>
              <w:left w:val="single" w:sz="8" w:space="0" w:color="auto"/>
              <w:bottom w:val="single" w:sz="8" w:space="0" w:color="auto"/>
              <w:right w:val="nil"/>
            </w:tcBorders>
            <w:noWrap/>
            <w:vAlign w:val="center"/>
            <w:hideMark/>
          </w:tcPr>
          <w:p w14:paraId="59903594" w14:textId="77777777" w:rsidR="00DA66BF" w:rsidRPr="00E903C3" w:rsidRDefault="00DA66BF">
            <w:pPr>
              <w:autoSpaceDE w:val="0"/>
              <w:autoSpaceDN w:val="0"/>
              <w:adjustRightInd w:val="0"/>
              <w:jc w:val="center"/>
              <w:rPr>
                <w:rFonts w:ascii="Arial Narrow" w:hAnsi="Arial Narrow"/>
                <w:b/>
                <w:color w:val="000000"/>
              </w:rPr>
            </w:pPr>
            <w:r w:rsidRPr="00E903C3">
              <w:rPr>
                <w:rFonts w:ascii="Arial Narrow" w:hAnsi="Arial Narrow"/>
                <w:b/>
                <w:color w:val="000000"/>
              </w:rPr>
              <w:t>28</w:t>
            </w:r>
          </w:p>
        </w:tc>
        <w:tc>
          <w:tcPr>
            <w:tcW w:w="5244" w:type="dxa"/>
            <w:tcBorders>
              <w:top w:val="nil"/>
              <w:left w:val="single" w:sz="8" w:space="0" w:color="auto"/>
              <w:bottom w:val="single" w:sz="8" w:space="0" w:color="auto"/>
              <w:right w:val="nil"/>
            </w:tcBorders>
            <w:vAlign w:val="center"/>
            <w:hideMark/>
          </w:tcPr>
          <w:p w14:paraId="0C6444F0" w14:textId="77777777" w:rsidR="00DA66BF" w:rsidRDefault="00DA66BF">
            <w:pPr>
              <w:jc w:val="both"/>
              <w:rPr>
                <w:rFonts w:ascii="Arial Narrow" w:hAnsi="Arial Narrow"/>
              </w:rPr>
            </w:pPr>
            <w:r>
              <w:rPr>
                <w:rFonts w:ascii="Arial Narrow" w:hAnsi="Arial Narrow"/>
                <w:b/>
                <w:bCs/>
                <w:color w:val="000000"/>
                <w:u w:val="single"/>
              </w:rPr>
              <w:t xml:space="preserve">Vagem - </w:t>
            </w:r>
            <w:r>
              <w:rPr>
                <w:rFonts w:ascii="Arial Narrow" w:hAnsi="Arial Narrow"/>
              </w:rPr>
              <w:t>De primeira qualidade - coloração verde e uniforme, bem desenvolvida, fresca, íntegra, sem pontos escuros e sinais de deterioração. Com comprimento menor que 12cm.</w:t>
            </w:r>
          </w:p>
        </w:tc>
        <w:tc>
          <w:tcPr>
            <w:tcW w:w="852" w:type="dxa"/>
            <w:tcBorders>
              <w:top w:val="single" w:sz="4" w:space="0" w:color="auto"/>
              <w:left w:val="single" w:sz="8" w:space="0" w:color="auto"/>
              <w:bottom w:val="single" w:sz="8" w:space="0" w:color="auto"/>
              <w:right w:val="nil"/>
            </w:tcBorders>
            <w:vAlign w:val="center"/>
            <w:hideMark/>
          </w:tcPr>
          <w:p w14:paraId="7DB55A50"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Kg</w:t>
            </w:r>
          </w:p>
        </w:tc>
        <w:tc>
          <w:tcPr>
            <w:tcW w:w="1134" w:type="dxa"/>
            <w:tcBorders>
              <w:top w:val="nil"/>
              <w:left w:val="single" w:sz="8" w:space="0" w:color="auto"/>
              <w:bottom w:val="single" w:sz="4" w:space="0" w:color="auto"/>
              <w:right w:val="nil"/>
            </w:tcBorders>
            <w:vAlign w:val="center"/>
            <w:hideMark/>
          </w:tcPr>
          <w:p w14:paraId="3156B8EF"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300</w:t>
            </w:r>
          </w:p>
        </w:tc>
        <w:tc>
          <w:tcPr>
            <w:tcW w:w="849" w:type="dxa"/>
            <w:tcBorders>
              <w:top w:val="nil"/>
              <w:left w:val="single" w:sz="8" w:space="0" w:color="auto"/>
              <w:bottom w:val="single" w:sz="4" w:space="0" w:color="auto"/>
              <w:right w:val="nil"/>
            </w:tcBorders>
            <w:noWrap/>
            <w:vAlign w:val="center"/>
            <w:hideMark/>
          </w:tcPr>
          <w:p w14:paraId="670164B1"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14,33</w:t>
            </w:r>
          </w:p>
        </w:tc>
        <w:tc>
          <w:tcPr>
            <w:tcW w:w="1043" w:type="dxa"/>
            <w:tcBorders>
              <w:top w:val="nil"/>
              <w:left w:val="single" w:sz="8" w:space="0" w:color="auto"/>
              <w:bottom w:val="single" w:sz="4" w:space="0" w:color="auto"/>
              <w:right w:val="single" w:sz="8" w:space="0" w:color="auto"/>
            </w:tcBorders>
            <w:noWrap/>
            <w:vAlign w:val="center"/>
            <w:hideMark/>
          </w:tcPr>
          <w:p w14:paraId="3B80B929" w14:textId="77777777" w:rsidR="00DA66BF" w:rsidRDefault="00DA66BF">
            <w:pPr>
              <w:autoSpaceDE w:val="0"/>
              <w:autoSpaceDN w:val="0"/>
              <w:adjustRightInd w:val="0"/>
              <w:jc w:val="center"/>
              <w:rPr>
                <w:rFonts w:ascii="Arial Narrow" w:hAnsi="Arial Narrow"/>
                <w:color w:val="000000"/>
              </w:rPr>
            </w:pPr>
            <w:r>
              <w:rPr>
                <w:rFonts w:ascii="Arial Narrow" w:hAnsi="Arial Narrow"/>
                <w:color w:val="000000"/>
              </w:rPr>
              <w:t>4.299,00</w:t>
            </w:r>
          </w:p>
        </w:tc>
      </w:tr>
    </w:tbl>
    <w:p w14:paraId="4ECE9385" w14:textId="77777777" w:rsidR="00DA66BF" w:rsidRDefault="00DA66BF" w:rsidP="00DA66BF">
      <w:pPr>
        <w:rPr>
          <w:rFonts w:ascii="Arial Narrow" w:eastAsia="Calibri" w:hAnsi="Arial Narrow"/>
          <w:b/>
          <w:i/>
          <w:color w:val="FF0000"/>
          <w:u w:val="single"/>
        </w:rPr>
      </w:pPr>
    </w:p>
    <w:p w14:paraId="6624EF82" w14:textId="77777777" w:rsidR="00DA66BF" w:rsidRDefault="00DA66BF" w:rsidP="00DA66BF">
      <w:pPr>
        <w:jc w:val="right"/>
        <w:rPr>
          <w:rFonts w:ascii="Arial Narrow" w:eastAsia="Calibri" w:hAnsi="Arial Narrow"/>
          <w:bCs/>
          <w:iCs/>
          <w:color w:val="000000"/>
        </w:rPr>
      </w:pPr>
    </w:p>
    <w:p w14:paraId="420FDAAD" w14:textId="3DE71BDE" w:rsidR="001F2E87" w:rsidRPr="00F93BC9" w:rsidRDefault="00012597" w:rsidP="00DA66BF">
      <w:pPr>
        <w:jc w:val="right"/>
        <w:rPr>
          <w:rFonts w:ascii="Arial Narrow" w:hAnsi="Arial Narrow"/>
          <w:b/>
          <w:bCs/>
          <w:color w:val="000000"/>
          <w:u w:val="single"/>
        </w:rPr>
      </w:pPr>
      <w:r w:rsidRPr="00A87710">
        <w:rPr>
          <w:rFonts w:ascii="Arial Narrow" w:hAnsi="Arial Narrow"/>
          <w:noProof/>
          <w:color w:val="000000"/>
        </w:rPr>
        <mc:AlternateContent>
          <mc:Choice Requires="wps">
            <w:drawing>
              <wp:anchor distT="0" distB="0" distL="114300" distR="114300" simplePos="0" relativeHeight="251659264" behindDoc="0" locked="1" layoutInCell="1" allowOverlap="1" wp14:anchorId="43327B99" wp14:editId="39373A6D">
                <wp:simplePos x="0" y="0"/>
                <wp:positionH relativeFrom="column">
                  <wp:posOffset>1968500</wp:posOffset>
                </wp:positionH>
                <wp:positionV relativeFrom="paragraph">
                  <wp:posOffset>-156210</wp:posOffset>
                </wp:positionV>
                <wp:extent cx="571500" cy="600075"/>
                <wp:effectExtent l="0" t="0" r="0" b="0"/>
                <wp:wrapNone/>
                <wp:docPr id="789227125" name="Retângul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 cy="600075"/>
                        </a:xfrm>
                        <a:prstGeom prst="rect">
                          <a:avLst/>
                        </a:prstGeom>
                        <a:noFill/>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1A165ABC" id="Retângulo 1" o:spid="_x0000_s1026" style="position:absolute;margin-left:155pt;margin-top:-12.3pt;width:45pt;height:4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" filled="f" stroked="f">
                <o:lock v:ext="edit" aspectratio="t"/>
                <w10:anchorlock/>
              </v:rect>
            </w:pict>
          </mc:Fallback>
        </mc:AlternateContent>
      </w:r>
      <w:r w:rsidR="001F2E87">
        <w:rPr>
          <w:rFonts w:ascii="Arial Narrow" w:hAnsi="Arial Narrow"/>
        </w:rPr>
        <w:t xml:space="preserve">Ribeirão Grande/SP, </w:t>
      </w:r>
      <w:r w:rsidR="00DB1B83">
        <w:rPr>
          <w:rFonts w:ascii="Arial Narrow" w:hAnsi="Arial Narrow"/>
        </w:rPr>
        <w:t>03</w:t>
      </w:r>
      <w:r w:rsidR="00F531D1">
        <w:rPr>
          <w:rFonts w:ascii="Arial Narrow" w:hAnsi="Arial Narrow"/>
        </w:rPr>
        <w:t xml:space="preserve"> </w:t>
      </w:r>
      <w:r w:rsidR="001F2E87">
        <w:rPr>
          <w:rFonts w:ascii="Arial Narrow" w:hAnsi="Arial Narrow"/>
        </w:rPr>
        <w:t xml:space="preserve">de </w:t>
      </w:r>
      <w:r w:rsidR="00F93BC9">
        <w:rPr>
          <w:rFonts w:ascii="Arial Narrow" w:hAnsi="Arial Narrow"/>
        </w:rPr>
        <w:t>ju</w:t>
      </w:r>
      <w:r w:rsidR="00DB1B83">
        <w:rPr>
          <w:rFonts w:ascii="Arial Narrow" w:hAnsi="Arial Narrow"/>
        </w:rPr>
        <w:t>l</w:t>
      </w:r>
      <w:r w:rsidR="00F93BC9">
        <w:rPr>
          <w:rFonts w:ascii="Arial Narrow" w:hAnsi="Arial Narrow"/>
        </w:rPr>
        <w:t>h</w:t>
      </w:r>
      <w:r w:rsidR="009C0AC7">
        <w:rPr>
          <w:rFonts w:ascii="Arial Narrow" w:hAnsi="Arial Narrow"/>
        </w:rPr>
        <w:t>o</w:t>
      </w:r>
      <w:r w:rsidR="001F2E87">
        <w:rPr>
          <w:rFonts w:ascii="Arial Narrow" w:hAnsi="Arial Narrow"/>
        </w:rPr>
        <w:t xml:space="preserve"> de 202</w:t>
      </w:r>
      <w:r w:rsidR="005B538C">
        <w:rPr>
          <w:rFonts w:ascii="Arial Narrow" w:hAnsi="Arial Narrow"/>
        </w:rPr>
        <w:t>5</w:t>
      </w:r>
      <w:r w:rsidR="001F2E87">
        <w:rPr>
          <w:rFonts w:ascii="Arial Narrow" w:hAnsi="Arial Narrow"/>
        </w:rPr>
        <w:t>.</w:t>
      </w:r>
    </w:p>
    <w:p w14:paraId="492BAF01" w14:textId="77777777" w:rsidR="000575C3" w:rsidRDefault="000575C3" w:rsidP="009C0AC7">
      <w:pPr>
        <w:spacing w:after="60"/>
        <w:rPr>
          <w:rFonts w:ascii="Arial Narrow" w:hAnsi="Arial Narrow"/>
        </w:rPr>
      </w:pPr>
    </w:p>
    <w:p w14:paraId="7544FBD5" w14:textId="77777777" w:rsidR="001F2E87" w:rsidRDefault="001F2E87" w:rsidP="001F2E87">
      <w:pPr>
        <w:autoSpaceDE w:val="0"/>
        <w:autoSpaceDN w:val="0"/>
        <w:adjustRightInd w:val="0"/>
        <w:jc w:val="center"/>
        <w:rPr>
          <w:rFonts w:ascii="Arial Narrow" w:hAnsi="Arial Narrow"/>
          <w:b/>
          <w:bCs/>
        </w:rPr>
      </w:pPr>
      <w:r>
        <w:rPr>
          <w:rFonts w:ascii="Arial Narrow" w:hAnsi="Arial Narrow"/>
          <w:b/>
          <w:bCs/>
        </w:rPr>
        <w:t>_________________________</w:t>
      </w:r>
    </w:p>
    <w:p w14:paraId="727E042D" w14:textId="77777777" w:rsidR="001F2E87" w:rsidRDefault="001F2E87" w:rsidP="001F2E87">
      <w:pPr>
        <w:autoSpaceDE w:val="0"/>
        <w:autoSpaceDN w:val="0"/>
        <w:adjustRightInd w:val="0"/>
        <w:jc w:val="center"/>
        <w:rPr>
          <w:rFonts w:ascii="Arial Narrow" w:hAnsi="Arial Narrow"/>
          <w:b/>
          <w:bCs/>
        </w:rPr>
      </w:pPr>
      <w:r>
        <w:rPr>
          <w:rFonts w:ascii="Arial Narrow" w:hAnsi="Arial Narrow"/>
          <w:b/>
          <w:bCs/>
        </w:rPr>
        <w:t>Marcelo Luís Nunes</w:t>
      </w:r>
    </w:p>
    <w:p w14:paraId="67731E78" w14:textId="77777777" w:rsidR="001F2E87" w:rsidRDefault="001F2E87" w:rsidP="001F2E87">
      <w:pPr>
        <w:autoSpaceDE w:val="0"/>
        <w:autoSpaceDN w:val="0"/>
        <w:adjustRightInd w:val="0"/>
        <w:jc w:val="center"/>
        <w:rPr>
          <w:rFonts w:ascii="Arial Narrow" w:hAnsi="Arial Narrow"/>
          <w:b/>
          <w:bCs/>
        </w:rPr>
      </w:pPr>
      <w:r>
        <w:rPr>
          <w:rFonts w:ascii="Arial Narrow" w:hAnsi="Arial Narrow"/>
          <w:b/>
          <w:bCs/>
        </w:rPr>
        <w:t>Prefeito Municipal</w:t>
      </w:r>
    </w:p>
    <w:p w14:paraId="33EBB858" w14:textId="77777777" w:rsidR="005E1DAB" w:rsidRPr="001F2E87" w:rsidRDefault="005E1DAB" w:rsidP="001F2E87"/>
    <w:sectPr w:rsidR="005E1DAB" w:rsidRPr="001F2E87" w:rsidSect="007E09CE">
      <w:headerReference w:type="default" r:id="rId9"/>
      <w:footerReference w:type="default" r:id="rId10"/>
      <w:pgSz w:w="11906" w:h="16838"/>
      <w:pgMar w:top="1440" w:right="1440" w:bottom="851" w:left="1417" w:header="0" w:footer="9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B1419" w14:textId="77777777" w:rsidR="00894A8A" w:rsidRDefault="00894A8A" w:rsidP="00E705C1">
      <w:pPr>
        <w:spacing w:line="240" w:lineRule="auto"/>
      </w:pPr>
      <w:r>
        <w:separator/>
      </w:r>
    </w:p>
  </w:endnote>
  <w:endnote w:type="continuationSeparator" w:id="0">
    <w:p w14:paraId="2A613758" w14:textId="77777777" w:rsidR="00894A8A" w:rsidRDefault="00894A8A" w:rsidP="00E705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
      <w:tblW w:w="9547" w:type="dxa"/>
      <w:tblInd w:w="-1172" w:type="dxa"/>
      <w:tblLayout w:type="fixed"/>
      <w:tblLook w:val="0600" w:firstRow="0" w:lastRow="0" w:firstColumn="0" w:lastColumn="0" w:noHBand="1" w:noVBand="1"/>
    </w:tblPr>
    <w:tblGrid>
      <w:gridCol w:w="220"/>
      <w:gridCol w:w="9327"/>
    </w:tblGrid>
    <w:tr w:rsidR="00E705C1" w14:paraId="4D0ED2C6" w14:textId="77777777" w:rsidTr="007E09CE">
      <w:trPr>
        <w:trHeight w:val="46"/>
      </w:trPr>
      <w:tc>
        <w:tcPr>
          <w:tcW w:w="203" w:type="dxa"/>
          <w:shd w:val="clear" w:color="auto" w:fill="auto"/>
          <w:tcMar>
            <w:top w:w="100" w:type="dxa"/>
            <w:left w:w="100" w:type="dxa"/>
            <w:bottom w:w="100" w:type="dxa"/>
            <w:right w:w="100" w:type="dxa"/>
          </w:tcMar>
          <w:vAlign w:val="center"/>
        </w:tcPr>
        <w:p w14:paraId="305DAF12" w14:textId="4BCAA624" w:rsidR="00E705C1" w:rsidRDefault="00E705C1" w:rsidP="00922A36">
          <w:pPr>
            <w:pStyle w:val="Normal1"/>
            <w:widowControl w:val="0"/>
            <w:pBdr>
              <w:top w:val="nil"/>
              <w:left w:val="nil"/>
              <w:bottom w:val="nil"/>
              <w:right w:val="nil"/>
              <w:between w:val="nil"/>
            </w:pBdr>
            <w:spacing w:line="240" w:lineRule="auto"/>
          </w:pPr>
        </w:p>
      </w:tc>
      <w:tc>
        <w:tcPr>
          <w:tcW w:w="9344" w:type="dxa"/>
          <w:shd w:val="clear" w:color="auto" w:fill="auto"/>
          <w:tcMar>
            <w:top w:w="100" w:type="dxa"/>
            <w:left w:w="100" w:type="dxa"/>
            <w:bottom w:w="100" w:type="dxa"/>
            <w:right w:w="100" w:type="dxa"/>
          </w:tcMar>
          <w:vAlign w:val="center"/>
        </w:tcPr>
        <w:p w14:paraId="11DFAD7A" w14:textId="6AE35972" w:rsidR="00E705C1" w:rsidRDefault="007E09CE" w:rsidP="00922A36">
          <w:pPr>
            <w:pStyle w:val="Rodap"/>
            <w:tabs>
              <w:tab w:val="left" w:pos="615"/>
            </w:tabs>
            <w:ind w:left="615"/>
            <w:jc w:val="center"/>
          </w:pPr>
          <w:r w:rsidRPr="00922A36">
            <w:rPr>
              <w:noProof/>
              <w:sz w:val="16"/>
              <w:szCs w:val="16"/>
            </w:rPr>
            <w:drawing>
              <wp:anchor distT="0" distB="0" distL="0" distR="0" simplePos="0" relativeHeight="251663360" behindDoc="1" locked="0" layoutInCell="0" allowOverlap="1" wp14:anchorId="3E0FB5E1" wp14:editId="1502B92C">
                <wp:simplePos x="0" y="0"/>
                <wp:positionH relativeFrom="page">
                  <wp:posOffset>-295275</wp:posOffset>
                </wp:positionH>
                <wp:positionV relativeFrom="paragraph">
                  <wp:posOffset>122555</wp:posOffset>
                </wp:positionV>
                <wp:extent cx="7527290" cy="1038225"/>
                <wp:effectExtent l="0" t="0" r="0" b="9525"/>
                <wp:wrapNone/>
                <wp:docPr id="65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4"/>
                        <pic:cNvPicPr>
                          <a:picLocks noChangeAspect="1" noChangeArrowheads="1"/>
                        </pic:cNvPicPr>
                      </pic:nvPicPr>
                      <pic:blipFill>
                        <a:blip r:embed="rId1"/>
                        <a:stretch>
                          <a:fillRect/>
                        </a:stretch>
                      </pic:blipFill>
                      <pic:spPr bwMode="auto">
                        <a:xfrm>
                          <a:off x="0" y="0"/>
                          <a:ext cx="7527290" cy="1038225"/>
                        </a:xfrm>
                        <a:prstGeom prst="rect">
                          <a:avLst/>
                        </a:prstGeom>
                      </pic:spPr>
                    </pic:pic>
                  </a:graphicData>
                </a:graphic>
                <wp14:sizeRelH relativeFrom="margin">
                  <wp14:pctWidth>0</wp14:pctWidth>
                </wp14:sizeRelH>
                <wp14:sizeRelV relativeFrom="margin">
                  <wp14:pctHeight>0</wp14:pctHeight>
                </wp14:sizeRelV>
              </wp:anchor>
            </w:drawing>
          </w:r>
        </w:p>
      </w:tc>
    </w:tr>
  </w:tbl>
  <w:p w14:paraId="66E7C8BD" w14:textId="2EEB4D3F" w:rsidR="00922A36" w:rsidRPr="008D048F" w:rsidRDefault="007E09CE" w:rsidP="007E09CE">
    <w:pPr>
      <w:tabs>
        <w:tab w:val="left" w:pos="993"/>
      </w:tabs>
      <w:ind w:left="993"/>
      <w:jc w:val="center"/>
      <w:rPr>
        <w:rFonts w:ascii="Verdana" w:hAnsi="Verdana"/>
        <w:b/>
        <w:i/>
        <w:sz w:val="20"/>
        <w:szCs w:val="20"/>
      </w:rPr>
    </w:pPr>
    <w:r>
      <w:rPr>
        <w:noProof/>
      </w:rPr>
      <w:drawing>
        <wp:anchor distT="0" distB="0" distL="114300" distR="114300" simplePos="0" relativeHeight="251665408" behindDoc="1" locked="0" layoutInCell="1" allowOverlap="1" wp14:anchorId="24B70AD9" wp14:editId="644A4135">
          <wp:simplePos x="0" y="0"/>
          <wp:positionH relativeFrom="margin">
            <wp:posOffset>109855</wp:posOffset>
          </wp:positionH>
          <wp:positionV relativeFrom="paragraph">
            <wp:posOffset>-73025</wp:posOffset>
          </wp:positionV>
          <wp:extent cx="485775" cy="485775"/>
          <wp:effectExtent l="0" t="0" r="9525" b="9525"/>
          <wp:wrapNone/>
          <wp:docPr id="68"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00922A36">
      <w:rPr>
        <w:rFonts w:ascii="Verdana" w:hAnsi="Verdana"/>
        <w:b/>
        <w:sz w:val="20"/>
        <w:szCs w:val="20"/>
      </w:rPr>
      <w:t>C</w:t>
    </w:r>
    <w:r w:rsidR="00922A36" w:rsidRPr="008D048F">
      <w:rPr>
        <w:rFonts w:ascii="Verdana" w:hAnsi="Verdana"/>
        <w:b/>
        <w:sz w:val="20"/>
        <w:szCs w:val="20"/>
      </w:rPr>
      <w:t>NPJ 67.360.446/0001-06</w:t>
    </w:r>
  </w:p>
  <w:p w14:paraId="650CE79B" w14:textId="7C7EC9C3" w:rsidR="00922A36" w:rsidRPr="007E09CE" w:rsidRDefault="00922A36" w:rsidP="007E09CE">
    <w:pPr>
      <w:tabs>
        <w:tab w:val="left" w:pos="970"/>
      </w:tabs>
      <w:ind w:left="993"/>
      <w:jc w:val="center"/>
      <w:rPr>
        <w:rFonts w:ascii="Verdana" w:hAnsi="Verdana"/>
        <w:sz w:val="16"/>
        <w:szCs w:val="16"/>
      </w:rPr>
    </w:pPr>
    <w:r w:rsidRPr="007E09CE">
      <w:rPr>
        <w:rFonts w:ascii="Verdana" w:hAnsi="Verdana"/>
        <w:sz w:val="16"/>
        <w:szCs w:val="16"/>
      </w:rPr>
      <w:t>Rua Francisco Fhellipe de Lima, nº 40</w:t>
    </w:r>
    <w:r w:rsidR="003519B7">
      <w:rPr>
        <w:rFonts w:ascii="Verdana" w:hAnsi="Verdana"/>
        <w:sz w:val="16"/>
        <w:szCs w:val="16"/>
      </w:rPr>
      <w:t xml:space="preserve">, CEP 18.315-045, Centro, </w:t>
    </w:r>
    <w:r w:rsidRPr="007E09CE">
      <w:rPr>
        <w:rFonts w:ascii="Verdana" w:hAnsi="Verdana"/>
        <w:sz w:val="16"/>
        <w:szCs w:val="16"/>
      </w:rPr>
      <w:t>Ribeirão Grande</w:t>
    </w:r>
    <w:r w:rsidR="003519B7">
      <w:rPr>
        <w:rFonts w:ascii="Verdana" w:hAnsi="Verdana"/>
        <w:sz w:val="16"/>
        <w:szCs w:val="16"/>
      </w:rPr>
      <w:t>/SP.</w:t>
    </w:r>
  </w:p>
  <w:p w14:paraId="4CB8E247" w14:textId="6DD26DAB" w:rsidR="00E705C1" w:rsidRDefault="003519B7" w:rsidP="007E09CE">
    <w:pPr>
      <w:pStyle w:val="Normal1"/>
      <w:ind w:left="993"/>
      <w:jc w:val="center"/>
      <w:rPr>
        <w:rFonts w:ascii="Verdana" w:hAnsi="Verdana"/>
        <w:sz w:val="16"/>
        <w:szCs w:val="16"/>
      </w:rPr>
    </w:pPr>
    <w:r>
      <w:rPr>
        <w:rFonts w:ascii="Verdana" w:hAnsi="Verdana"/>
        <w:sz w:val="16"/>
        <w:szCs w:val="16"/>
      </w:rPr>
      <w:t>FONE</w:t>
    </w:r>
    <w:r w:rsidR="00922A36" w:rsidRPr="007E09CE">
      <w:rPr>
        <w:rFonts w:ascii="Verdana" w:hAnsi="Verdana"/>
        <w:sz w:val="16"/>
        <w:szCs w:val="16"/>
      </w:rPr>
      <w:t>: (15) 3544 8800 – Ramal: 2</w:t>
    </w:r>
    <w:r>
      <w:rPr>
        <w:rFonts w:ascii="Verdana" w:hAnsi="Verdana"/>
        <w:sz w:val="16"/>
        <w:szCs w:val="16"/>
      </w:rPr>
      <w:t>05</w:t>
    </w:r>
  </w:p>
  <w:p w14:paraId="5FFB1876" w14:textId="77777777" w:rsidR="007E09CE" w:rsidRDefault="007E09CE" w:rsidP="007E09CE">
    <w:pPr>
      <w:pStyle w:val="Normal1"/>
      <w:ind w:left="99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257CA" w14:textId="77777777" w:rsidR="00894A8A" w:rsidRDefault="00894A8A" w:rsidP="00E705C1">
      <w:pPr>
        <w:spacing w:line="240" w:lineRule="auto"/>
      </w:pPr>
      <w:r>
        <w:separator/>
      </w:r>
    </w:p>
  </w:footnote>
  <w:footnote w:type="continuationSeparator" w:id="0">
    <w:p w14:paraId="2148A5D8" w14:textId="77777777" w:rsidR="00894A8A" w:rsidRDefault="00894A8A" w:rsidP="00E705C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5FD9C" w14:textId="7B7A1419" w:rsidR="00E705C1" w:rsidRDefault="00E705C1">
    <w:pPr>
      <w:pStyle w:val="Normal1"/>
      <w:jc w:val="center"/>
      <w:rPr>
        <w:rFonts w:ascii="Calibri" w:eastAsia="Calibri" w:hAnsi="Calibri" w:cs="Calibri"/>
      </w:rPr>
    </w:pPr>
  </w:p>
  <w:tbl>
    <w:tblPr>
      <w:tblStyle w:val="TableNormal"/>
      <w:tblW w:w="9713" w:type="dxa"/>
      <w:tblInd w:w="-499" w:type="dxa"/>
      <w:tblLayout w:type="fixed"/>
      <w:tblLook w:val="04A0" w:firstRow="1" w:lastRow="0" w:firstColumn="1" w:lastColumn="0" w:noHBand="0" w:noVBand="1"/>
    </w:tblPr>
    <w:tblGrid>
      <w:gridCol w:w="1818"/>
      <w:gridCol w:w="2509"/>
      <w:gridCol w:w="5386"/>
    </w:tblGrid>
    <w:tr w:rsidR="00922A36" w14:paraId="606115B9" w14:textId="77777777" w:rsidTr="007E1D37">
      <w:trPr>
        <w:trHeight w:val="1816"/>
      </w:trPr>
      <w:tc>
        <w:tcPr>
          <w:tcW w:w="1818" w:type="dxa"/>
          <w:vAlign w:val="center"/>
        </w:tcPr>
        <w:p w14:paraId="6AA3AA98" w14:textId="77777777" w:rsidR="00922A36" w:rsidRDefault="00922A36" w:rsidP="00922A36">
          <w:pPr>
            <w:pStyle w:val="Contedodatabela"/>
            <w:jc w:val="right"/>
            <w:rPr>
              <w:sz w:val="20"/>
            </w:rPr>
          </w:pPr>
          <w:r>
            <w:rPr>
              <w:noProof/>
              <w:lang w:eastAsia="pt-BR" w:bidi="ar-SA"/>
            </w:rPr>
            <w:drawing>
              <wp:anchor distT="0" distB="0" distL="114300" distR="114300" simplePos="0" relativeHeight="251660288" behindDoc="1" locked="0" layoutInCell="1" allowOverlap="1" wp14:anchorId="078B3B3E" wp14:editId="036C759F">
                <wp:simplePos x="0" y="0"/>
                <wp:positionH relativeFrom="column">
                  <wp:posOffset>240665</wp:posOffset>
                </wp:positionH>
                <wp:positionV relativeFrom="paragraph">
                  <wp:posOffset>44450</wp:posOffset>
                </wp:positionV>
                <wp:extent cx="838200" cy="734060"/>
                <wp:effectExtent l="0" t="0" r="0" b="8890"/>
                <wp:wrapNone/>
                <wp:docPr id="653" name="Figur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8200" cy="734060"/>
                        </a:xfrm>
                        <a:prstGeom prst="rect">
                          <a:avLst/>
                        </a:prstGeom>
                      </pic:spPr>
                    </pic:pic>
                  </a:graphicData>
                </a:graphic>
                <wp14:sizeRelH relativeFrom="page">
                  <wp14:pctWidth>0</wp14:pctWidth>
                </wp14:sizeRelH>
                <wp14:sizeRelV relativeFrom="page">
                  <wp14:pctHeight>0</wp14:pctHeight>
                </wp14:sizeRelV>
              </wp:anchor>
            </w:drawing>
          </w:r>
        </w:p>
      </w:tc>
      <w:tc>
        <w:tcPr>
          <w:tcW w:w="2509" w:type="dxa"/>
          <w:vAlign w:val="center"/>
        </w:tcPr>
        <w:p w14:paraId="23D478B7" w14:textId="77777777" w:rsidR="00922A36" w:rsidRDefault="00922A36" w:rsidP="00922A36">
          <w:pPr>
            <w:pStyle w:val="Contedodatabela"/>
            <w:rPr>
              <w:sz w:val="20"/>
            </w:rPr>
          </w:pPr>
          <w:r>
            <w:rPr>
              <w:noProof/>
              <w:sz w:val="20"/>
              <w:lang w:eastAsia="pt-BR" w:bidi="ar-SA"/>
            </w:rPr>
            <w:drawing>
              <wp:anchor distT="0" distB="0" distL="0" distR="0" simplePos="0" relativeHeight="251659264" behindDoc="1" locked="0" layoutInCell="0" allowOverlap="1" wp14:anchorId="72E8FBCC" wp14:editId="6F10B34C">
                <wp:simplePos x="0" y="0"/>
                <wp:positionH relativeFrom="column">
                  <wp:posOffset>205740</wp:posOffset>
                </wp:positionH>
                <wp:positionV relativeFrom="paragraph">
                  <wp:posOffset>127000</wp:posOffset>
                </wp:positionV>
                <wp:extent cx="1323975" cy="784860"/>
                <wp:effectExtent l="0" t="0" r="9525" b="0"/>
                <wp:wrapNone/>
                <wp:docPr id="654"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pic:cNvPicPr>
                          <a:picLocks noChangeAspect="1" noChangeArrowheads="1"/>
                        </pic:cNvPicPr>
                      </pic:nvPicPr>
                      <pic:blipFill>
                        <a:blip r:embed="rId2"/>
                        <a:stretch>
                          <a:fillRect/>
                        </a:stretch>
                      </pic:blipFill>
                      <pic:spPr bwMode="auto">
                        <a:xfrm>
                          <a:off x="0" y="0"/>
                          <a:ext cx="1323975" cy="784860"/>
                        </a:xfrm>
                        <a:prstGeom prst="rect">
                          <a:avLst/>
                        </a:prstGeom>
                      </pic:spPr>
                    </pic:pic>
                  </a:graphicData>
                </a:graphic>
                <wp14:sizeRelH relativeFrom="margin">
                  <wp14:pctWidth>0</wp14:pctWidth>
                </wp14:sizeRelH>
                <wp14:sizeRelV relativeFrom="margin">
                  <wp14:pctHeight>0</wp14:pctHeight>
                </wp14:sizeRelV>
              </wp:anchor>
            </w:drawing>
          </w:r>
          <w:r>
            <w:rPr>
              <w:noProof/>
              <w:lang w:eastAsia="pt-BR" w:bidi="ar-SA"/>
            </w:rPr>
            <mc:AlternateContent>
              <mc:Choice Requires="wps">
                <w:drawing>
                  <wp:anchor distT="0" distB="0" distL="114300" distR="114300" simplePos="0" relativeHeight="251661312" behindDoc="1" locked="0" layoutInCell="1" allowOverlap="1" wp14:anchorId="6EBB63EA" wp14:editId="25F50B36">
                    <wp:simplePos x="0" y="0"/>
                    <wp:positionH relativeFrom="column">
                      <wp:posOffset>-1014095</wp:posOffset>
                    </wp:positionH>
                    <wp:positionV relativeFrom="paragraph">
                      <wp:posOffset>1024890</wp:posOffset>
                    </wp:positionV>
                    <wp:extent cx="6014720" cy="45085"/>
                    <wp:effectExtent l="0" t="0" r="5080" b="0"/>
                    <wp:wrapNone/>
                    <wp:docPr id="4" name="Forma1"/>
                    <wp:cNvGraphicFramePr/>
                    <a:graphic xmlns:a="http://schemas.openxmlformats.org/drawingml/2006/main">
                      <a:graphicData uri="http://schemas.microsoft.com/office/word/2010/wordprocessingShape">
                        <wps:wsp>
                          <wps:cNvSpPr/>
                          <wps:spPr>
                            <a:xfrm>
                              <a:off x="0" y="0"/>
                              <a:ext cx="6014720" cy="45085"/>
                            </a:xfrm>
                            <a:prstGeom prst="rect">
                              <a:avLst/>
                            </a:prstGeom>
                            <a:solidFill>
                              <a:srgbClr val="B0E0E6"/>
                            </a:solidFill>
                            <a:ln w="6480">
                              <a:noFill/>
                            </a:ln>
                          </wps:spPr>
                          <wps:style>
                            <a:lnRef idx="0">
                              <a:scrgbClr r="0" g="0" b="0"/>
                            </a:lnRef>
                            <a:fillRef idx="0">
                              <a:scrgbClr r="0" g="0" b="0"/>
                            </a:fillRef>
                            <a:effectRef idx="0">
                              <a:scrgbClr r="0" g="0" b="0"/>
                            </a:effectRef>
                            <a:fontRef idx="minor"/>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2A9B55D8" id="Forma1" o:spid="_x0000_s1026" style="position:absolute;margin-left:-79.85pt;margin-top:80.7pt;width:473.6pt;height:3.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" fillcolor="#b0e0e6" stroked="f" strokeweight=".18mm"/>
                </w:pict>
              </mc:Fallback>
            </mc:AlternateContent>
          </w:r>
        </w:p>
      </w:tc>
      <w:tc>
        <w:tcPr>
          <w:tcW w:w="5386" w:type="dxa"/>
          <w:vAlign w:val="center"/>
        </w:tcPr>
        <w:p w14:paraId="2927C2BF" w14:textId="22E7D1E4" w:rsidR="00922A36" w:rsidRPr="00665715" w:rsidRDefault="00922A36" w:rsidP="00922A36">
          <w:pPr>
            <w:pStyle w:val="LO-normal"/>
            <w:widowControl w:val="0"/>
            <w:ind w:left="3"/>
            <w:jc w:val="center"/>
            <w:rPr>
              <w:rFonts w:ascii="Verdana" w:eastAsia="Verdana" w:hAnsi="Verdana" w:cs="Verdana"/>
              <w:b/>
              <w:bCs/>
              <w:color w:val="006177"/>
            </w:rPr>
          </w:pPr>
          <w:r>
            <w:rPr>
              <w:rFonts w:ascii="Verdana" w:eastAsia="Verdana" w:hAnsi="Verdana" w:cs="Verdana"/>
              <w:b/>
              <w:bCs/>
              <w:color w:val="006177"/>
            </w:rPr>
            <w:t>D</w:t>
          </w:r>
          <w:r w:rsidR="00603785">
            <w:rPr>
              <w:rFonts w:ascii="Verdana" w:eastAsia="Verdana" w:hAnsi="Verdana" w:cs="Verdana"/>
              <w:b/>
              <w:bCs/>
              <w:color w:val="006177"/>
            </w:rPr>
            <w:t>epartamento Administrativo/</w:t>
          </w:r>
          <w:r w:rsidRPr="00665715">
            <w:rPr>
              <w:rFonts w:ascii="Verdana" w:eastAsia="Verdana" w:hAnsi="Verdana" w:cs="Verdana"/>
              <w:b/>
              <w:bCs/>
              <w:color w:val="006177"/>
            </w:rPr>
            <w:t>Financeiro</w:t>
          </w:r>
        </w:p>
        <w:p w14:paraId="7566F10D" w14:textId="15FF61F7" w:rsidR="00922A36" w:rsidRPr="00E2245F" w:rsidRDefault="00922A36" w:rsidP="00922A36">
          <w:pPr>
            <w:pStyle w:val="LO-normal"/>
            <w:widowControl w:val="0"/>
            <w:ind w:left="-432"/>
            <w:jc w:val="center"/>
            <w:rPr>
              <w:rFonts w:ascii="Verdana" w:hAnsi="Verdana"/>
              <w:b/>
              <w:bCs/>
              <w:color w:val="006177"/>
              <w:sz w:val="20"/>
              <w:szCs w:val="20"/>
            </w:rPr>
          </w:pPr>
          <w:r w:rsidRPr="00E2245F">
            <w:rPr>
              <w:rFonts w:ascii="Verdana" w:eastAsia="Verdana" w:hAnsi="Verdana" w:cs="Verdana"/>
              <w:b/>
              <w:bCs/>
              <w:color w:val="006177"/>
              <w:sz w:val="20"/>
              <w:szCs w:val="20"/>
            </w:rPr>
            <w:t>Coordenadoria de Compras</w:t>
          </w:r>
          <w:r w:rsidR="00340710">
            <w:rPr>
              <w:rFonts w:ascii="Verdana" w:eastAsia="Verdana" w:hAnsi="Verdana" w:cs="Verdana"/>
              <w:b/>
              <w:bCs/>
              <w:color w:val="006177"/>
              <w:sz w:val="20"/>
              <w:szCs w:val="20"/>
            </w:rPr>
            <w:t>/</w:t>
          </w:r>
          <w:r w:rsidRPr="00E2245F">
            <w:rPr>
              <w:rFonts w:ascii="Verdana" w:eastAsia="Verdana" w:hAnsi="Verdana" w:cs="Verdana"/>
              <w:b/>
              <w:bCs/>
              <w:color w:val="006177"/>
              <w:sz w:val="20"/>
              <w:szCs w:val="20"/>
            </w:rPr>
            <w:t>Licitações</w:t>
          </w:r>
        </w:p>
        <w:p w14:paraId="093A6D7F" w14:textId="77777777" w:rsidR="00922A36" w:rsidRPr="00703BCA" w:rsidRDefault="00922A36" w:rsidP="00922A36">
          <w:pPr>
            <w:pStyle w:val="LO-normal"/>
            <w:widowControl w:val="0"/>
            <w:spacing w:line="240" w:lineRule="auto"/>
            <w:ind w:left="-432"/>
            <w:jc w:val="center"/>
            <w:rPr>
              <w:rFonts w:ascii="Verdana" w:hAnsi="Verdana"/>
              <w:color w:val="006177"/>
              <w:sz w:val="16"/>
              <w:szCs w:val="16"/>
            </w:rPr>
          </w:pPr>
          <w:r w:rsidRPr="00703BCA">
            <w:rPr>
              <w:rFonts w:ascii="Verdana" w:eastAsia="Verdana" w:hAnsi="Verdana" w:cs="Verdana"/>
              <w:color w:val="006177"/>
              <w:sz w:val="16"/>
              <w:szCs w:val="16"/>
            </w:rPr>
            <w:t>www.ribeiraogrande.sp.gov.br</w:t>
          </w:r>
        </w:p>
        <w:p w14:paraId="218758A9" w14:textId="07A566B8" w:rsidR="00922A36" w:rsidRDefault="007211D2" w:rsidP="00922A36">
          <w:pPr>
            <w:pStyle w:val="LO-normal"/>
            <w:widowControl w:val="0"/>
            <w:spacing w:line="240" w:lineRule="auto"/>
            <w:ind w:left="-432"/>
            <w:jc w:val="center"/>
            <w:rPr>
              <w:rFonts w:ascii="Verdana" w:hAnsi="Verdana"/>
              <w:color w:val="006177"/>
              <w:sz w:val="20"/>
              <w:szCs w:val="24"/>
            </w:rPr>
          </w:pPr>
          <w:r>
            <w:rPr>
              <w:rFonts w:ascii="Verdana" w:eastAsia="Verdana" w:hAnsi="Verdana" w:cs="Verdana"/>
              <w:color w:val="006177"/>
              <w:sz w:val="16"/>
              <w:szCs w:val="16"/>
            </w:rPr>
            <w:t>licitacao</w:t>
          </w:r>
          <w:r w:rsidR="00922A36" w:rsidRPr="00703BCA">
            <w:rPr>
              <w:rFonts w:ascii="Verdana" w:eastAsia="Verdana" w:hAnsi="Verdana" w:cs="Verdana"/>
              <w:color w:val="006177"/>
              <w:sz w:val="16"/>
              <w:szCs w:val="16"/>
            </w:rPr>
            <w:t>@ribeiraogrande.sp.gov.br</w:t>
          </w:r>
        </w:p>
      </w:tc>
    </w:tr>
  </w:tbl>
  <w:p w14:paraId="374F1A5F" w14:textId="1561F93F" w:rsidR="00E705C1" w:rsidRDefault="00E705C1">
    <w:pPr>
      <w:pStyle w:val="Normal1"/>
      <w:jc w:val="center"/>
      <w:rPr>
        <w:rFonts w:ascii="Verdana" w:eastAsia="Verdana" w:hAnsi="Verdana" w:cs="Verdana"/>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D4E27"/>
    <w:multiLevelType w:val="hybridMultilevel"/>
    <w:tmpl w:val="C6FC40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Times New Roman"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Times New Roman" w:hint="default"/>
      </w:rPr>
    </w:lvl>
    <w:lvl w:ilvl="8" w:tplc="04160005">
      <w:start w:val="1"/>
      <w:numFmt w:val="bullet"/>
      <w:lvlText w:val=""/>
      <w:lvlJc w:val="left"/>
      <w:pPr>
        <w:ind w:left="6480" w:hanging="360"/>
      </w:pPr>
      <w:rPr>
        <w:rFonts w:ascii="Wingdings" w:hAnsi="Wingdings" w:hint="default"/>
      </w:rPr>
    </w:lvl>
  </w:abstractNum>
  <w:abstractNum w:abstractNumId="1" w15:restartNumberingAfterBreak="0">
    <w:nsid w:val="1A463545"/>
    <w:multiLevelType w:val="hybridMultilevel"/>
    <w:tmpl w:val="AA4234AC"/>
    <w:lvl w:ilvl="0" w:tplc="04160001">
      <w:start w:val="1"/>
      <w:numFmt w:val="bullet"/>
      <w:lvlText w:val=""/>
      <w:lvlJc w:val="left"/>
      <w:pPr>
        <w:ind w:left="1080" w:hanging="360"/>
      </w:pPr>
      <w:rPr>
        <w:rFonts w:ascii="Symbol" w:hAnsi="Symbol" w:hint="default"/>
      </w:rPr>
    </w:lvl>
    <w:lvl w:ilvl="1" w:tplc="04160003">
      <w:start w:val="1"/>
      <w:numFmt w:val="bullet"/>
      <w:lvlText w:val="o"/>
      <w:lvlJc w:val="left"/>
      <w:pPr>
        <w:ind w:left="1800" w:hanging="360"/>
      </w:pPr>
      <w:rPr>
        <w:rFonts w:ascii="Courier New" w:hAnsi="Courier New" w:cs="Courier New" w:hint="default"/>
      </w:rPr>
    </w:lvl>
    <w:lvl w:ilvl="2" w:tplc="04160005">
      <w:start w:val="1"/>
      <w:numFmt w:val="bullet"/>
      <w:lvlText w:val=""/>
      <w:lvlJc w:val="left"/>
      <w:pPr>
        <w:ind w:left="2520" w:hanging="360"/>
      </w:pPr>
      <w:rPr>
        <w:rFonts w:ascii="Wingdings" w:hAnsi="Wingdings" w:hint="default"/>
      </w:rPr>
    </w:lvl>
    <w:lvl w:ilvl="3" w:tplc="04160001">
      <w:start w:val="1"/>
      <w:numFmt w:val="bullet"/>
      <w:lvlText w:val=""/>
      <w:lvlJc w:val="left"/>
      <w:pPr>
        <w:ind w:left="3240" w:hanging="360"/>
      </w:pPr>
      <w:rPr>
        <w:rFonts w:ascii="Symbol" w:hAnsi="Symbol" w:hint="default"/>
      </w:rPr>
    </w:lvl>
    <w:lvl w:ilvl="4" w:tplc="04160003">
      <w:start w:val="1"/>
      <w:numFmt w:val="bullet"/>
      <w:lvlText w:val="o"/>
      <w:lvlJc w:val="left"/>
      <w:pPr>
        <w:ind w:left="3960" w:hanging="360"/>
      </w:pPr>
      <w:rPr>
        <w:rFonts w:ascii="Courier New" w:hAnsi="Courier New" w:cs="Courier New" w:hint="default"/>
      </w:rPr>
    </w:lvl>
    <w:lvl w:ilvl="5" w:tplc="04160005">
      <w:start w:val="1"/>
      <w:numFmt w:val="bullet"/>
      <w:lvlText w:val=""/>
      <w:lvlJc w:val="left"/>
      <w:pPr>
        <w:ind w:left="4680" w:hanging="360"/>
      </w:pPr>
      <w:rPr>
        <w:rFonts w:ascii="Wingdings" w:hAnsi="Wingdings" w:hint="default"/>
      </w:rPr>
    </w:lvl>
    <w:lvl w:ilvl="6" w:tplc="04160001">
      <w:start w:val="1"/>
      <w:numFmt w:val="bullet"/>
      <w:lvlText w:val=""/>
      <w:lvlJc w:val="left"/>
      <w:pPr>
        <w:ind w:left="5400" w:hanging="360"/>
      </w:pPr>
      <w:rPr>
        <w:rFonts w:ascii="Symbol" w:hAnsi="Symbol" w:hint="default"/>
      </w:rPr>
    </w:lvl>
    <w:lvl w:ilvl="7" w:tplc="04160003">
      <w:start w:val="1"/>
      <w:numFmt w:val="bullet"/>
      <w:lvlText w:val="o"/>
      <w:lvlJc w:val="left"/>
      <w:pPr>
        <w:ind w:left="6120" w:hanging="360"/>
      </w:pPr>
      <w:rPr>
        <w:rFonts w:ascii="Courier New" w:hAnsi="Courier New" w:cs="Courier New" w:hint="default"/>
      </w:rPr>
    </w:lvl>
    <w:lvl w:ilvl="8" w:tplc="04160005">
      <w:start w:val="1"/>
      <w:numFmt w:val="bullet"/>
      <w:lvlText w:val=""/>
      <w:lvlJc w:val="left"/>
      <w:pPr>
        <w:ind w:left="6840" w:hanging="360"/>
      </w:pPr>
      <w:rPr>
        <w:rFonts w:ascii="Wingdings" w:hAnsi="Wingdings" w:hint="default"/>
      </w:rPr>
    </w:lvl>
  </w:abstractNum>
  <w:abstractNum w:abstractNumId="2" w15:restartNumberingAfterBreak="0">
    <w:nsid w:val="330B6103"/>
    <w:multiLevelType w:val="hybridMultilevel"/>
    <w:tmpl w:val="FA6CBF6C"/>
    <w:lvl w:ilvl="0" w:tplc="04160001">
      <w:start w:val="1"/>
      <w:numFmt w:val="bullet"/>
      <w:lvlText w:val=""/>
      <w:lvlJc w:val="left"/>
      <w:pPr>
        <w:ind w:left="855" w:hanging="360"/>
      </w:pPr>
      <w:rPr>
        <w:rFonts w:ascii="Symbol" w:hAnsi="Symbol" w:hint="default"/>
      </w:rPr>
    </w:lvl>
    <w:lvl w:ilvl="1" w:tplc="04160003">
      <w:start w:val="1"/>
      <w:numFmt w:val="bullet"/>
      <w:lvlText w:val="o"/>
      <w:lvlJc w:val="left"/>
      <w:pPr>
        <w:ind w:left="1575" w:hanging="360"/>
      </w:pPr>
      <w:rPr>
        <w:rFonts w:ascii="Courier New" w:hAnsi="Courier New" w:cs="Courier New" w:hint="default"/>
      </w:rPr>
    </w:lvl>
    <w:lvl w:ilvl="2" w:tplc="04160005">
      <w:start w:val="1"/>
      <w:numFmt w:val="bullet"/>
      <w:lvlText w:val=""/>
      <w:lvlJc w:val="left"/>
      <w:pPr>
        <w:ind w:left="2295" w:hanging="360"/>
      </w:pPr>
      <w:rPr>
        <w:rFonts w:ascii="Wingdings" w:hAnsi="Wingdings" w:hint="default"/>
      </w:rPr>
    </w:lvl>
    <w:lvl w:ilvl="3" w:tplc="04160001">
      <w:start w:val="1"/>
      <w:numFmt w:val="bullet"/>
      <w:lvlText w:val=""/>
      <w:lvlJc w:val="left"/>
      <w:pPr>
        <w:ind w:left="3015" w:hanging="360"/>
      </w:pPr>
      <w:rPr>
        <w:rFonts w:ascii="Symbol" w:hAnsi="Symbol" w:hint="default"/>
      </w:rPr>
    </w:lvl>
    <w:lvl w:ilvl="4" w:tplc="04160003">
      <w:start w:val="1"/>
      <w:numFmt w:val="bullet"/>
      <w:lvlText w:val="o"/>
      <w:lvlJc w:val="left"/>
      <w:pPr>
        <w:ind w:left="3735" w:hanging="360"/>
      </w:pPr>
      <w:rPr>
        <w:rFonts w:ascii="Courier New" w:hAnsi="Courier New" w:cs="Courier New" w:hint="default"/>
      </w:rPr>
    </w:lvl>
    <w:lvl w:ilvl="5" w:tplc="04160005">
      <w:start w:val="1"/>
      <w:numFmt w:val="bullet"/>
      <w:lvlText w:val=""/>
      <w:lvlJc w:val="left"/>
      <w:pPr>
        <w:ind w:left="4455" w:hanging="360"/>
      </w:pPr>
      <w:rPr>
        <w:rFonts w:ascii="Wingdings" w:hAnsi="Wingdings" w:hint="default"/>
      </w:rPr>
    </w:lvl>
    <w:lvl w:ilvl="6" w:tplc="04160001">
      <w:start w:val="1"/>
      <w:numFmt w:val="bullet"/>
      <w:lvlText w:val=""/>
      <w:lvlJc w:val="left"/>
      <w:pPr>
        <w:ind w:left="5175" w:hanging="360"/>
      </w:pPr>
      <w:rPr>
        <w:rFonts w:ascii="Symbol" w:hAnsi="Symbol" w:hint="default"/>
      </w:rPr>
    </w:lvl>
    <w:lvl w:ilvl="7" w:tplc="04160003">
      <w:start w:val="1"/>
      <w:numFmt w:val="bullet"/>
      <w:lvlText w:val="o"/>
      <w:lvlJc w:val="left"/>
      <w:pPr>
        <w:ind w:left="5895" w:hanging="360"/>
      </w:pPr>
      <w:rPr>
        <w:rFonts w:ascii="Courier New" w:hAnsi="Courier New" w:cs="Courier New" w:hint="default"/>
      </w:rPr>
    </w:lvl>
    <w:lvl w:ilvl="8" w:tplc="04160005">
      <w:start w:val="1"/>
      <w:numFmt w:val="bullet"/>
      <w:lvlText w:val=""/>
      <w:lvlJc w:val="left"/>
      <w:pPr>
        <w:ind w:left="6615" w:hanging="360"/>
      </w:pPr>
      <w:rPr>
        <w:rFonts w:ascii="Wingdings" w:hAnsi="Wingdings" w:hint="default"/>
      </w:rPr>
    </w:lvl>
  </w:abstractNum>
  <w:abstractNum w:abstractNumId="3" w15:restartNumberingAfterBreak="0">
    <w:nsid w:val="33200D32"/>
    <w:multiLevelType w:val="hybridMultilevel"/>
    <w:tmpl w:val="F2DA1B4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3271AFF"/>
    <w:multiLevelType w:val="hybridMultilevel"/>
    <w:tmpl w:val="CA7EDBC8"/>
    <w:lvl w:ilvl="0" w:tplc="04160001">
      <w:start w:val="1"/>
      <w:numFmt w:val="bullet"/>
      <w:lvlText w:val=""/>
      <w:lvlJc w:val="left"/>
      <w:pPr>
        <w:ind w:left="1428" w:hanging="360"/>
      </w:pPr>
      <w:rPr>
        <w:rFonts w:ascii="Symbol" w:hAnsi="Symbol" w:hint="default"/>
      </w:rPr>
    </w:lvl>
    <w:lvl w:ilvl="1" w:tplc="04160003">
      <w:start w:val="1"/>
      <w:numFmt w:val="bullet"/>
      <w:lvlText w:val="o"/>
      <w:lvlJc w:val="left"/>
      <w:pPr>
        <w:ind w:left="2148" w:hanging="360"/>
      </w:pPr>
      <w:rPr>
        <w:rFonts w:ascii="Courier New" w:hAnsi="Courier New" w:cs="Courier New" w:hint="default"/>
      </w:rPr>
    </w:lvl>
    <w:lvl w:ilvl="2" w:tplc="04160005">
      <w:start w:val="1"/>
      <w:numFmt w:val="bullet"/>
      <w:lvlText w:val=""/>
      <w:lvlJc w:val="left"/>
      <w:pPr>
        <w:ind w:left="2868" w:hanging="360"/>
      </w:pPr>
      <w:rPr>
        <w:rFonts w:ascii="Wingdings" w:hAnsi="Wingdings" w:hint="default"/>
      </w:rPr>
    </w:lvl>
    <w:lvl w:ilvl="3" w:tplc="04160001">
      <w:start w:val="1"/>
      <w:numFmt w:val="bullet"/>
      <w:lvlText w:val=""/>
      <w:lvlJc w:val="left"/>
      <w:pPr>
        <w:ind w:left="3588" w:hanging="360"/>
      </w:pPr>
      <w:rPr>
        <w:rFonts w:ascii="Symbol" w:hAnsi="Symbol" w:hint="default"/>
      </w:rPr>
    </w:lvl>
    <w:lvl w:ilvl="4" w:tplc="04160003">
      <w:start w:val="1"/>
      <w:numFmt w:val="bullet"/>
      <w:lvlText w:val="o"/>
      <w:lvlJc w:val="left"/>
      <w:pPr>
        <w:ind w:left="4308" w:hanging="360"/>
      </w:pPr>
      <w:rPr>
        <w:rFonts w:ascii="Courier New" w:hAnsi="Courier New" w:cs="Courier New" w:hint="default"/>
      </w:rPr>
    </w:lvl>
    <w:lvl w:ilvl="5" w:tplc="04160005">
      <w:start w:val="1"/>
      <w:numFmt w:val="bullet"/>
      <w:lvlText w:val=""/>
      <w:lvlJc w:val="left"/>
      <w:pPr>
        <w:ind w:left="5028" w:hanging="360"/>
      </w:pPr>
      <w:rPr>
        <w:rFonts w:ascii="Wingdings" w:hAnsi="Wingdings" w:hint="default"/>
      </w:rPr>
    </w:lvl>
    <w:lvl w:ilvl="6" w:tplc="04160001">
      <w:start w:val="1"/>
      <w:numFmt w:val="bullet"/>
      <w:lvlText w:val=""/>
      <w:lvlJc w:val="left"/>
      <w:pPr>
        <w:ind w:left="5748" w:hanging="360"/>
      </w:pPr>
      <w:rPr>
        <w:rFonts w:ascii="Symbol" w:hAnsi="Symbol" w:hint="default"/>
      </w:rPr>
    </w:lvl>
    <w:lvl w:ilvl="7" w:tplc="04160003">
      <w:start w:val="1"/>
      <w:numFmt w:val="bullet"/>
      <w:lvlText w:val="o"/>
      <w:lvlJc w:val="left"/>
      <w:pPr>
        <w:ind w:left="6468" w:hanging="360"/>
      </w:pPr>
      <w:rPr>
        <w:rFonts w:ascii="Courier New" w:hAnsi="Courier New" w:cs="Courier New" w:hint="default"/>
      </w:rPr>
    </w:lvl>
    <w:lvl w:ilvl="8" w:tplc="04160005">
      <w:start w:val="1"/>
      <w:numFmt w:val="bullet"/>
      <w:lvlText w:val=""/>
      <w:lvlJc w:val="left"/>
      <w:pPr>
        <w:ind w:left="7188" w:hanging="360"/>
      </w:pPr>
      <w:rPr>
        <w:rFonts w:ascii="Wingdings" w:hAnsi="Wingdings" w:hint="default"/>
      </w:rPr>
    </w:lvl>
  </w:abstractNum>
  <w:abstractNum w:abstractNumId="5" w15:restartNumberingAfterBreak="0">
    <w:nsid w:val="3BA32335"/>
    <w:multiLevelType w:val="hybridMultilevel"/>
    <w:tmpl w:val="D03E82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5ED01E26"/>
    <w:multiLevelType w:val="hybridMultilevel"/>
    <w:tmpl w:val="BA56F718"/>
    <w:lvl w:ilvl="0" w:tplc="04160001">
      <w:start w:val="1"/>
      <w:numFmt w:val="bullet"/>
      <w:lvlText w:val=""/>
      <w:lvlJc w:val="left"/>
      <w:pPr>
        <w:ind w:left="1428" w:hanging="360"/>
      </w:pPr>
      <w:rPr>
        <w:rFonts w:ascii="Symbol" w:hAnsi="Symbol" w:hint="default"/>
      </w:rPr>
    </w:lvl>
    <w:lvl w:ilvl="1" w:tplc="04160003">
      <w:start w:val="1"/>
      <w:numFmt w:val="bullet"/>
      <w:lvlText w:val="o"/>
      <w:lvlJc w:val="left"/>
      <w:pPr>
        <w:ind w:left="2148" w:hanging="360"/>
      </w:pPr>
      <w:rPr>
        <w:rFonts w:ascii="Courier New" w:hAnsi="Courier New" w:cs="Courier New" w:hint="default"/>
      </w:rPr>
    </w:lvl>
    <w:lvl w:ilvl="2" w:tplc="04160005">
      <w:start w:val="1"/>
      <w:numFmt w:val="bullet"/>
      <w:lvlText w:val=""/>
      <w:lvlJc w:val="left"/>
      <w:pPr>
        <w:ind w:left="2868" w:hanging="360"/>
      </w:pPr>
      <w:rPr>
        <w:rFonts w:ascii="Wingdings" w:hAnsi="Wingdings" w:hint="default"/>
      </w:rPr>
    </w:lvl>
    <w:lvl w:ilvl="3" w:tplc="04160001">
      <w:start w:val="1"/>
      <w:numFmt w:val="bullet"/>
      <w:lvlText w:val=""/>
      <w:lvlJc w:val="left"/>
      <w:pPr>
        <w:ind w:left="3588" w:hanging="360"/>
      </w:pPr>
      <w:rPr>
        <w:rFonts w:ascii="Symbol" w:hAnsi="Symbol" w:hint="default"/>
      </w:rPr>
    </w:lvl>
    <w:lvl w:ilvl="4" w:tplc="04160003">
      <w:start w:val="1"/>
      <w:numFmt w:val="bullet"/>
      <w:lvlText w:val="o"/>
      <w:lvlJc w:val="left"/>
      <w:pPr>
        <w:ind w:left="4308" w:hanging="360"/>
      </w:pPr>
      <w:rPr>
        <w:rFonts w:ascii="Courier New" w:hAnsi="Courier New" w:cs="Courier New" w:hint="default"/>
      </w:rPr>
    </w:lvl>
    <w:lvl w:ilvl="5" w:tplc="04160005">
      <w:start w:val="1"/>
      <w:numFmt w:val="bullet"/>
      <w:lvlText w:val=""/>
      <w:lvlJc w:val="left"/>
      <w:pPr>
        <w:ind w:left="5028" w:hanging="360"/>
      </w:pPr>
      <w:rPr>
        <w:rFonts w:ascii="Wingdings" w:hAnsi="Wingdings" w:hint="default"/>
      </w:rPr>
    </w:lvl>
    <w:lvl w:ilvl="6" w:tplc="04160001">
      <w:start w:val="1"/>
      <w:numFmt w:val="bullet"/>
      <w:lvlText w:val=""/>
      <w:lvlJc w:val="left"/>
      <w:pPr>
        <w:ind w:left="5748" w:hanging="360"/>
      </w:pPr>
      <w:rPr>
        <w:rFonts w:ascii="Symbol" w:hAnsi="Symbol" w:hint="default"/>
      </w:rPr>
    </w:lvl>
    <w:lvl w:ilvl="7" w:tplc="04160003">
      <w:start w:val="1"/>
      <w:numFmt w:val="bullet"/>
      <w:lvlText w:val="o"/>
      <w:lvlJc w:val="left"/>
      <w:pPr>
        <w:ind w:left="6468" w:hanging="360"/>
      </w:pPr>
      <w:rPr>
        <w:rFonts w:ascii="Courier New" w:hAnsi="Courier New" w:cs="Courier New" w:hint="default"/>
      </w:rPr>
    </w:lvl>
    <w:lvl w:ilvl="8" w:tplc="04160005">
      <w:start w:val="1"/>
      <w:numFmt w:val="bullet"/>
      <w:lvlText w:val=""/>
      <w:lvlJc w:val="left"/>
      <w:pPr>
        <w:ind w:left="7188" w:hanging="360"/>
      </w:pPr>
      <w:rPr>
        <w:rFonts w:ascii="Wingdings" w:hAnsi="Wingdings" w:hint="default"/>
      </w:rPr>
    </w:lvl>
  </w:abstractNum>
  <w:abstractNum w:abstractNumId="7" w15:restartNumberingAfterBreak="0">
    <w:nsid w:val="65DC7E59"/>
    <w:multiLevelType w:val="hybridMultilevel"/>
    <w:tmpl w:val="BD283022"/>
    <w:lvl w:ilvl="0" w:tplc="0416000B">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8" w15:restartNumberingAfterBreak="0">
    <w:nsid w:val="69760F5D"/>
    <w:multiLevelType w:val="hybridMultilevel"/>
    <w:tmpl w:val="15AEF6A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9" w15:restartNumberingAfterBreak="0">
    <w:nsid w:val="70D019CE"/>
    <w:multiLevelType w:val="hybridMultilevel"/>
    <w:tmpl w:val="B0EA9ED8"/>
    <w:lvl w:ilvl="0" w:tplc="D1E0F572">
      <w:start w:val="1"/>
      <w:numFmt w:val="decimal"/>
      <w:lvlText w:val="%1."/>
      <w:lvlJc w:val="left"/>
      <w:pPr>
        <w:tabs>
          <w:tab w:val="num" w:pos="2679"/>
        </w:tabs>
        <w:ind w:left="2679" w:hanging="154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16cid:durableId="1294554017">
    <w:abstractNumId w:val="1"/>
  </w:num>
  <w:num w:numId="2" w16cid:durableId="1474104067">
    <w:abstractNumId w:val="8"/>
  </w:num>
  <w:num w:numId="3" w16cid:durableId="797190306">
    <w:abstractNumId w:val="8"/>
  </w:num>
  <w:num w:numId="4" w16cid:durableId="1947149996">
    <w:abstractNumId w:val="2"/>
  </w:num>
  <w:num w:numId="5" w16cid:durableId="782652020">
    <w:abstractNumId w:val="4"/>
  </w:num>
  <w:num w:numId="6" w16cid:durableId="1636908384">
    <w:abstractNumId w:val="6"/>
  </w:num>
  <w:num w:numId="7" w16cid:durableId="851992973">
    <w:abstractNumId w:val="5"/>
  </w:num>
  <w:num w:numId="8" w16cid:durableId="1121614061">
    <w:abstractNumId w:val="3"/>
  </w:num>
  <w:num w:numId="9" w16cid:durableId="1450514313">
    <w:abstractNumId w:val="7"/>
  </w:num>
  <w:num w:numId="10" w16cid:durableId="8373090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61670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5C1"/>
    <w:rsid w:val="000012D7"/>
    <w:rsid w:val="00003C7B"/>
    <w:rsid w:val="000052F0"/>
    <w:rsid w:val="0001121D"/>
    <w:rsid w:val="0001206C"/>
    <w:rsid w:val="00012597"/>
    <w:rsid w:val="00022A32"/>
    <w:rsid w:val="000247FD"/>
    <w:rsid w:val="00032382"/>
    <w:rsid w:val="00035E0E"/>
    <w:rsid w:val="00037FE4"/>
    <w:rsid w:val="000404AB"/>
    <w:rsid w:val="00041DE3"/>
    <w:rsid w:val="0005132A"/>
    <w:rsid w:val="00055A33"/>
    <w:rsid w:val="00057131"/>
    <w:rsid w:val="000575C3"/>
    <w:rsid w:val="00066D0C"/>
    <w:rsid w:val="0008275E"/>
    <w:rsid w:val="00084753"/>
    <w:rsid w:val="00085C86"/>
    <w:rsid w:val="000916F0"/>
    <w:rsid w:val="00093AFC"/>
    <w:rsid w:val="0009748A"/>
    <w:rsid w:val="000B04FF"/>
    <w:rsid w:val="000B51CA"/>
    <w:rsid w:val="000B5746"/>
    <w:rsid w:val="000C4B03"/>
    <w:rsid w:val="000D03B4"/>
    <w:rsid w:val="000D1C3D"/>
    <w:rsid w:val="000D4A39"/>
    <w:rsid w:val="000E2858"/>
    <w:rsid w:val="000E34FE"/>
    <w:rsid w:val="000F5308"/>
    <w:rsid w:val="000F72DB"/>
    <w:rsid w:val="00105820"/>
    <w:rsid w:val="0010584E"/>
    <w:rsid w:val="00107753"/>
    <w:rsid w:val="00110815"/>
    <w:rsid w:val="00116C49"/>
    <w:rsid w:val="001177A6"/>
    <w:rsid w:val="001238CE"/>
    <w:rsid w:val="001364C5"/>
    <w:rsid w:val="00143F8C"/>
    <w:rsid w:val="00145AED"/>
    <w:rsid w:val="00154957"/>
    <w:rsid w:val="00155B5B"/>
    <w:rsid w:val="00164F41"/>
    <w:rsid w:val="00166E8F"/>
    <w:rsid w:val="00167929"/>
    <w:rsid w:val="001743CB"/>
    <w:rsid w:val="001818E9"/>
    <w:rsid w:val="00190D09"/>
    <w:rsid w:val="001A1AA1"/>
    <w:rsid w:val="001A6AA2"/>
    <w:rsid w:val="001B03F3"/>
    <w:rsid w:val="001C0F74"/>
    <w:rsid w:val="001C103E"/>
    <w:rsid w:val="001C3BCE"/>
    <w:rsid w:val="001C71CB"/>
    <w:rsid w:val="001D3F9C"/>
    <w:rsid w:val="001E0D70"/>
    <w:rsid w:val="001F2E87"/>
    <w:rsid w:val="001F4950"/>
    <w:rsid w:val="0020188C"/>
    <w:rsid w:val="0020271D"/>
    <w:rsid w:val="00206389"/>
    <w:rsid w:val="00210384"/>
    <w:rsid w:val="0021228B"/>
    <w:rsid w:val="00220CE3"/>
    <w:rsid w:val="00223331"/>
    <w:rsid w:val="0022747F"/>
    <w:rsid w:val="0023124F"/>
    <w:rsid w:val="002313E4"/>
    <w:rsid w:val="00232905"/>
    <w:rsid w:val="0023376E"/>
    <w:rsid w:val="00235D9D"/>
    <w:rsid w:val="00236AD7"/>
    <w:rsid w:val="0025387E"/>
    <w:rsid w:val="00270119"/>
    <w:rsid w:val="00272C5F"/>
    <w:rsid w:val="0028498D"/>
    <w:rsid w:val="00290107"/>
    <w:rsid w:val="002A4E49"/>
    <w:rsid w:val="002A520E"/>
    <w:rsid w:val="002A5A5C"/>
    <w:rsid w:val="002B047E"/>
    <w:rsid w:val="002B2A78"/>
    <w:rsid w:val="002C18B9"/>
    <w:rsid w:val="002C3CCA"/>
    <w:rsid w:val="002C62EB"/>
    <w:rsid w:val="002C7BEC"/>
    <w:rsid w:val="002D1C79"/>
    <w:rsid w:val="002E0E1E"/>
    <w:rsid w:val="002E54CC"/>
    <w:rsid w:val="002F5BFE"/>
    <w:rsid w:val="00304E4B"/>
    <w:rsid w:val="00315D2B"/>
    <w:rsid w:val="0032071A"/>
    <w:rsid w:val="00335249"/>
    <w:rsid w:val="00335C79"/>
    <w:rsid w:val="00340710"/>
    <w:rsid w:val="00344B0B"/>
    <w:rsid w:val="003519B7"/>
    <w:rsid w:val="00355CE3"/>
    <w:rsid w:val="00361366"/>
    <w:rsid w:val="00362F57"/>
    <w:rsid w:val="00364609"/>
    <w:rsid w:val="00366F8E"/>
    <w:rsid w:val="003677E0"/>
    <w:rsid w:val="00387E63"/>
    <w:rsid w:val="003A2DF7"/>
    <w:rsid w:val="003B3686"/>
    <w:rsid w:val="003B6869"/>
    <w:rsid w:val="003C1FFC"/>
    <w:rsid w:val="003C6B2D"/>
    <w:rsid w:val="003D2913"/>
    <w:rsid w:val="003D4DC5"/>
    <w:rsid w:val="003E72FD"/>
    <w:rsid w:val="003F1BAB"/>
    <w:rsid w:val="003F2CDB"/>
    <w:rsid w:val="00401516"/>
    <w:rsid w:val="00403B9B"/>
    <w:rsid w:val="00412E48"/>
    <w:rsid w:val="0043238F"/>
    <w:rsid w:val="004339D8"/>
    <w:rsid w:val="00435B86"/>
    <w:rsid w:val="00445BC9"/>
    <w:rsid w:val="004521AE"/>
    <w:rsid w:val="00462159"/>
    <w:rsid w:val="00462E20"/>
    <w:rsid w:val="00475F84"/>
    <w:rsid w:val="004777CD"/>
    <w:rsid w:val="0048069A"/>
    <w:rsid w:val="004822EC"/>
    <w:rsid w:val="0048373A"/>
    <w:rsid w:val="00485D20"/>
    <w:rsid w:val="004A4F69"/>
    <w:rsid w:val="004A5A6B"/>
    <w:rsid w:val="004A67FB"/>
    <w:rsid w:val="004C0020"/>
    <w:rsid w:val="004C23BF"/>
    <w:rsid w:val="004C5B8B"/>
    <w:rsid w:val="004D0FEC"/>
    <w:rsid w:val="004D7EEF"/>
    <w:rsid w:val="004F1B3D"/>
    <w:rsid w:val="00501CDD"/>
    <w:rsid w:val="00504261"/>
    <w:rsid w:val="005055C0"/>
    <w:rsid w:val="00510818"/>
    <w:rsid w:val="0051201B"/>
    <w:rsid w:val="005266B9"/>
    <w:rsid w:val="00530A82"/>
    <w:rsid w:val="00530E62"/>
    <w:rsid w:val="005364F3"/>
    <w:rsid w:val="005447C7"/>
    <w:rsid w:val="00547076"/>
    <w:rsid w:val="005547B9"/>
    <w:rsid w:val="00554D35"/>
    <w:rsid w:val="005558B9"/>
    <w:rsid w:val="00566FC9"/>
    <w:rsid w:val="00575D73"/>
    <w:rsid w:val="0058505E"/>
    <w:rsid w:val="005933FA"/>
    <w:rsid w:val="005975C1"/>
    <w:rsid w:val="005A582F"/>
    <w:rsid w:val="005A5C0A"/>
    <w:rsid w:val="005B14ED"/>
    <w:rsid w:val="005B538C"/>
    <w:rsid w:val="005B5593"/>
    <w:rsid w:val="005D0A91"/>
    <w:rsid w:val="005D72AE"/>
    <w:rsid w:val="005E1DAB"/>
    <w:rsid w:val="005F3A64"/>
    <w:rsid w:val="00603785"/>
    <w:rsid w:val="00612F62"/>
    <w:rsid w:val="00630A39"/>
    <w:rsid w:val="00640C7B"/>
    <w:rsid w:val="00640EB3"/>
    <w:rsid w:val="00642A16"/>
    <w:rsid w:val="006528E3"/>
    <w:rsid w:val="00654682"/>
    <w:rsid w:val="00662DCB"/>
    <w:rsid w:val="00671994"/>
    <w:rsid w:val="006762F8"/>
    <w:rsid w:val="00680B64"/>
    <w:rsid w:val="006915B3"/>
    <w:rsid w:val="006920FE"/>
    <w:rsid w:val="0069415C"/>
    <w:rsid w:val="00694C0A"/>
    <w:rsid w:val="00695F24"/>
    <w:rsid w:val="006A0D8B"/>
    <w:rsid w:val="006B0FC4"/>
    <w:rsid w:val="006B3361"/>
    <w:rsid w:val="006C326D"/>
    <w:rsid w:val="006D20AF"/>
    <w:rsid w:val="006D5D3C"/>
    <w:rsid w:val="006D69C2"/>
    <w:rsid w:val="006D7035"/>
    <w:rsid w:val="006F4590"/>
    <w:rsid w:val="0070229A"/>
    <w:rsid w:val="00702C57"/>
    <w:rsid w:val="00712894"/>
    <w:rsid w:val="007211D2"/>
    <w:rsid w:val="007258F4"/>
    <w:rsid w:val="00725F24"/>
    <w:rsid w:val="007343BB"/>
    <w:rsid w:val="007420F4"/>
    <w:rsid w:val="00745E2D"/>
    <w:rsid w:val="00755A1C"/>
    <w:rsid w:val="00756743"/>
    <w:rsid w:val="00767F15"/>
    <w:rsid w:val="00775234"/>
    <w:rsid w:val="00776147"/>
    <w:rsid w:val="00777E6A"/>
    <w:rsid w:val="00777FA8"/>
    <w:rsid w:val="007940BB"/>
    <w:rsid w:val="007949AF"/>
    <w:rsid w:val="007A7495"/>
    <w:rsid w:val="007B2026"/>
    <w:rsid w:val="007B49EB"/>
    <w:rsid w:val="007C2D23"/>
    <w:rsid w:val="007D53ED"/>
    <w:rsid w:val="007E09CE"/>
    <w:rsid w:val="007F01AD"/>
    <w:rsid w:val="007F37B5"/>
    <w:rsid w:val="007F600D"/>
    <w:rsid w:val="007F6300"/>
    <w:rsid w:val="00800842"/>
    <w:rsid w:val="00810D48"/>
    <w:rsid w:val="008160A5"/>
    <w:rsid w:val="00817C35"/>
    <w:rsid w:val="00821FDD"/>
    <w:rsid w:val="00822EDA"/>
    <w:rsid w:val="008310AE"/>
    <w:rsid w:val="0086398C"/>
    <w:rsid w:val="00866344"/>
    <w:rsid w:val="00882A1D"/>
    <w:rsid w:val="0089018D"/>
    <w:rsid w:val="008908E0"/>
    <w:rsid w:val="00890EEC"/>
    <w:rsid w:val="00890FCA"/>
    <w:rsid w:val="00894A8A"/>
    <w:rsid w:val="008A1741"/>
    <w:rsid w:val="008B21EA"/>
    <w:rsid w:val="008B511C"/>
    <w:rsid w:val="008E4D72"/>
    <w:rsid w:val="008E4DC7"/>
    <w:rsid w:val="008E59D5"/>
    <w:rsid w:val="008E70B2"/>
    <w:rsid w:val="008E728F"/>
    <w:rsid w:val="008F4CE0"/>
    <w:rsid w:val="008F5DDF"/>
    <w:rsid w:val="008F64BE"/>
    <w:rsid w:val="009004B5"/>
    <w:rsid w:val="00902395"/>
    <w:rsid w:val="00903691"/>
    <w:rsid w:val="00907DBB"/>
    <w:rsid w:val="00912196"/>
    <w:rsid w:val="00914185"/>
    <w:rsid w:val="0092044E"/>
    <w:rsid w:val="00922A36"/>
    <w:rsid w:val="0092303D"/>
    <w:rsid w:val="009233AB"/>
    <w:rsid w:val="00951AF8"/>
    <w:rsid w:val="00951BCE"/>
    <w:rsid w:val="009557EC"/>
    <w:rsid w:val="009664DD"/>
    <w:rsid w:val="00974F2E"/>
    <w:rsid w:val="00996850"/>
    <w:rsid w:val="009A0347"/>
    <w:rsid w:val="009A6E35"/>
    <w:rsid w:val="009B33BE"/>
    <w:rsid w:val="009B3506"/>
    <w:rsid w:val="009B5239"/>
    <w:rsid w:val="009C0AC7"/>
    <w:rsid w:val="009C2FDD"/>
    <w:rsid w:val="009C3DD9"/>
    <w:rsid w:val="009C662F"/>
    <w:rsid w:val="009D3E84"/>
    <w:rsid w:val="009E39CE"/>
    <w:rsid w:val="009E3CAC"/>
    <w:rsid w:val="009E5273"/>
    <w:rsid w:val="009E7D32"/>
    <w:rsid w:val="009F3ED1"/>
    <w:rsid w:val="009F4594"/>
    <w:rsid w:val="009F487A"/>
    <w:rsid w:val="00A000E6"/>
    <w:rsid w:val="00A03CE3"/>
    <w:rsid w:val="00A1243A"/>
    <w:rsid w:val="00A27FDC"/>
    <w:rsid w:val="00A428B6"/>
    <w:rsid w:val="00A42D24"/>
    <w:rsid w:val="00A45B13"/>
    <w:rsid w:val="00A4689B"/>
    <w:rsid w:val="00A617AB"/>
    <w:rsid w:val="00A6438F"/>
    <w:rsid w:val="00A644DE"/>
    <w:rsid w:val="00A6564D"/>
    <w:rsid w:val="00A70333"/>
    <w:rsid w:val="00A7060A"/>
    <w:rsid w:val="00A72D30"/>
    <w:rsid w:val="00A74C14"/>
    <w:rsid w:val="00A87762"/>
    <w:rsid w:val="00A9043E"/>
    <w:rsid w:val="00A9616C"/>
    <w:rsid w:val="00AA6EED"/>
    <w:rsid w:val="00AB0932"/>
    <w:rsid w:val="00AB530E"/>
    <w:rsid w:val="00AC283C"/>
    <w:rsid w:val="00AC67DF"/>
    <w:rsid w:val="00AC74C9"/>
    <w:rsid w:val="00AC7DF4"/>
    <w:rsid w:val="00AE05A6"/>
    <w:rsid w:val="00AF4FDC"/>
    <w:rsid w:val="00AF53E1"/>
    <w:rsid w:val="00AF69B6"/>
    <w:rsid w:val="00AF6C37"/>
    <w:rsid w:val="00B060E6"/>
    <w:rsid w:val="00B4685E"/>
    <w:rsid w:val="00B46929"/>
    <w:rsid w:val="00B46B59"/>
    <w:rsid w:val="00B528A4"/>
    <w:rsid w:val="00B54240"/>
    <w:rsid w:val="00B557D9"/>
    <w:rsid w:val="00B55D4B"/>
    <w:rsid w:val="00B570EA"/>
    <w:rsid w:val="00B62D2D"/>
    <w:rsid w:val="00B65DD2"/>
    <w:rsid w:val="00B722AD"/>
    <w:rsid w:val="00B73E03"/>
    <w:rsid w:val="00B83FA4"/>
    <w:rsid w:val="00B86C3D"/>
    <w:rsid w:val="00BA6F07"/>
    <w:rsid w:val="00BB1960"/>
    <w:rsid w:val="00BB58B3"/>
    <w:rsid w:val="00BC522F"/>
    <w:rsid w:val="00BC67E7"/>
    <w:rsid w:val="00BD3FDE"/>
    <w:rsid w:val="00BD4428"/>
    <w:rsid w:val="00BE3A5E"/>
    <w:rsid w:val="00BE4966"/>
    <w:rsid w:val="00BE764A"/>
    <w:rsid w:val="00BF0052"/>
    <w:rsid w:val="00C048CF"/>
    <w:rsid w:val="00C066B6"/>
    <w:rsid w:val="00C12336"/>
    <w:rsid w:val="00C135F3"/>
    <w:rsid w:val="00C15725"/>
    <w:rsid w:val="00C21913"/>
    <w:rsid w:val="00C22594"/>
    <w:rsid w:val="00C255B1"/>
    <w:rsid w:val="00C26340"/>
    <w:rsid w:val="00C45D2B"/>
    <w:rsid w:val="00C4652B"/>
    <w:rsid w:val="00C502D1"/>
    <w:rsid w:val="00C5396B"/>
    <w:rsid w:val="00C5530B"/>
    <w:rsid w:val="00C8243F"/>
    <w:rsid w:val="00C976B4"/>
    <w:rsid w:val="00CA523F"/>
    <w:rsid w:val="00CC4CD9"/>
    <w:rsid w:val="00CC5DFB"/>
    <w:rsid w:val="00CD27DF"/>
    <w:rsid w:val="00CD5DA7"/>
    <w:rsid w:val="00CD73B3"/>
    <w:rsid w:val="00CE36CE"/>
    <w:rsid w:val="00CE4F0B"/>
    <w:rsid w:val="00CE7084"/>
    <w:rsid w:val="00CF15F4"/>
    <w:rsid w:val="00CF41CE"/>
    <w:rsid w:val="00CF703A"/>
    <w:rsid w:val="00D10902"/>
    <w:rsid w:val="00D111D3"/>
    <w:rsid w:val="00D21DAE"/>
    <w:rsid w:val="00D26F3E"/>
    <w:rsid w:val="00D37293"/>
    <w:rsid w:val="00D50693"/>
    <w:rsid w:val="00D5136B"/>
    <w:rsid w:val="00D53DF9"/>
    <w:rsid w:val="00D734FB"/>
    <w:rsid w:val="00D7538D"/>
    <w:rsid w:val="00D839FE"/>
    <w:rsid w:val="00D860F1"/>
    <w:rsid w:val="00D8714B"/>
    <w:rsid w:val="00DA412F"/>
    <w:rsid w:val="00DA66BF"/>
    <w:rsid w:val="00DB1B83"/>
    <w:rsid w:val="00DB4481"/>
    <w:rsid w:val="00DC101B"/>
    <w:rsid w:val="00DC109D"/>
    <w:rsid w:val="00DC575E"/>
    <w:rsid w:val="00DD7D9D"/>
    <w:rsid w:val="00DE5947"/>
    <w:rsid w:val="00DF3F80"/>
    <w:rsid w:val="00DF44A6"/>
    <w:rsid w:val="00DF46A6"/>
    <w:rsid w:val="00DF5A1E"/>
    <w:rsid w:val="00E004D0"/>
    <w:rsid w:val="00E03610"/>
    <w:rsid w:val="00E03D60"/>
    <w:rsid w:val="00E10C21"/>
    <w:rsid w:val="00E17915"/>
    <w:rsid w:val="00E200B8"/>
    <w:rsid w:val="00E24CCC"/>
    <w:rsid w:val="00E307B8"/>
    <w:rsid w:val="00E3285A"/>
    <w:rsid w:val="00E42AD0"/>
    <w:rsid w:val="00E43730"/>
    <w:rsid w:val="00E437C3"/>
    <w:rsid w:val="00E557F0"/>
    <w:rsid w:val="00E56546"/>
    <w:rsid w:val="00E67304"/>
    <w:rsid w:val="00E705C1"/>
    <w:rsid w:val="00E737DD"/>
    <w:rsid w:val="00E84D9D"/>
    <w:rsid w:val="00E903C3"/>
    <w:rsid w:val="00E95E7C"/>
    <w:rsid w:val="00EC4D37"/>
    <w:rsid w:val="00EC59AE"/>
    <w:rsid w:val="00EE4185"/>
    <w:rsid w:val="00EE53A3"/>
    <w:rsid w:val="00EF00B7"/>
    <w:rsid w:val="00EF086C"/>
    <w:rsid w:val="00EF44DA"/>
    <w:rsid w:val="00F02B7F"/>
    <w:rsid w:val="00F0403F"/>
    <w:rsid w:val="00F06905"/>
    <w:rsid w:val="00F07220"/>
    <w:rsid w:val="00F167EE"/>
    <w:rsid w:val="00F24116"/>
    <w:rsid w:val="00F40EA7"/>
    <w:rsid w:val="00F42F20"/>
    <w:rsid w:val="00F444E2"/>
    <w:rsid w:val="00F531D1"/>
    <w:rsid w:val="00F56CC5"/>
    <w:rsid w:val="00F56F2E"/>
    <w:rsid w:val="00F574A4"/>
    <w:rsid w:val="00F67937"/>
    <w:rsid w:val="00F7156D"/>
    <w:rsid w:val="00F716A2"/>
    <w:rsid w:val="00F74A1E"/>
    <w:rsid w:val="00F76044"/>
    <w:rsid w:val="00F8047A"/>
    <w:rsid w:val="00F81A1F"/>
    <w:rsid w:val="00F83669"/>
    <w:rsid w:val="00F93BC9"/>
    <w:rsid w:val="00FB03D9"/>
    <w:rsid w:val="00FC058C"/>
    <w:rsid w:val="00FC29C9"/>
    <w:rsid w:val="00FC559A"/>
    <w:rsid w:val="00FD1B55"/>
    <w:rsid w:val="00FD268B"/>
    <w:rsid w:val="00FD5C19"/>
    <w:rsid w:val="00FE278F"/>
    <w:rsid w:val="00FE37E9"/>
    <w:rsid w:val="00FF355C"/>
    <w:rsid w:val="00FF6380"/>
    <w:rsid w:val="00FF663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214CC"/>
  <w15:docId w15:val="{27E7A497-DF4C-4EDC-9B11-20EAED63E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pBdr>
          <w:top w:val="none" w:sz="0" w:space="0" w:color="000000"/>
          <w:left w:val="none" w:sz="0" w:space="0" w:color="000000"/>
          <w:bottom w:val="none" w:sz="0" w:space="0" w:color="000000"/>
          <w:right w:val="none" w:sz="0" w:space="0" w:color="000000"/>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A91"/>
  </w:style>
  <w:style w:type="paragraph" w:styleId="Ttulo1">
    <w:name w:val="heading 1"/>
    <w:basedOn w:val="Normal1"/>
    <w:next w:val="Normal1"/>
    <w:rsid w:val="00E705C1"/>
    <w:pPr>
      <w:keepNext/>
      <w:keepLines/>
      <w:spacing w:before="480" w:after="120"/>
      <w:outlineLvl w:val="0"/>
    </w:pPr>
    <w:rPr>
      <w:b/>
      <w:sz w:val="48"/>
      <w:szCs w:val="48"/>
    </w:rPr>
  </w:style>
  <w:style w:type="paragraph" w:styleId="Ttulo2">
    <w:name w:val="heading 2"/>
    <w:basedOn w:val="Normal1"/>
    <w:next w:val="Normal1"/>
    <w:rsid w:val="00E705C1"/>
    <w:pPr>
      <w:keepNext/>
      <w:keepLines/>
      <w:spacing w:before="360" w:after="80"/>
      <w:outlineLvl w:val="1"/>
    </w:pPr>
    <w:rPr>
      <w:b/>
      <w:sz w:val="36"/>
      <w:szCs w:val="36"/>
    </w:rPr>
  </w:style>
  <w:style w:type="paragraph" w:styleId="Ttulo3">
    <w:name w:val="heading 3"/>
    <w:basedOn w:val="Normal1"/>
    <w:next w:val="Normal1"/>
    <w:rsid w:val="00E705C1"/>
    <w:pPr>
      <w:keepNext/>
      <w:keepLines/>
      <w:spacing w:before="280" w:after="80"/>
      <w:outlineLvl w:val="2"/>
    </w:pPr>
    <w:rPr>
      <w:b/>
      <w:sz w:val="28"/>
      <w:szCs w:val="28"/>
    </w:rPr>
  </w:style>
  <w:style w:type="paragraph" w:styleId="Ttulo4">
    <w:name w:val="heading 4"/>
    <w:basedOn w:val="Normal1"/>
    <w:next w:val="Normal1"/>
    <w:rsid w:val="00E705C1"/>
    <w:pPr>
      <w:keepNext/>
      <w:keepLines/>
      <w:spacing w:before="240" w:after="40"/>
      <w:outlineLvl w:val="3"/>
    </w:pPr>
    <w:rPr>
      <w:b/>
      <w:sz w:val="24"/>
      <w:szCs w:val="24"/>
    </w:rPr>
  </w:style>
  <w:style w:type="paragraph" w:styleId="Ttulo5">
    <w:name w:val="heading 5"/>
    <w:basedOn w:val="Normal1"/>
    <w:next w:val="Normal1"/>
    <w:rsid w:val="00E705C1"/>
    <w:pPr>
      <w:keepNext/>
      <w:keepLines/>
      <w:spacing w:before="220" w:after="40"/>
      <w:outlineLvl w:val="4"/>
    </w:pPr>
    <w:rPr>
      <w:b/>
    </w:rPr>
  </w:style>
  <w:style w:type="paragraph" w:styleId="Ttulo6">
    <w:name w:val="heading 6"/>
    <w:basedOn w:val="Normal1"/>
    <w:next w:val="Normal1"/>
    <w:rsid w:val="00E705C1"/>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E705C1"/>
  </w:style>
  <w:style w:type="table" w:customStyle="1" w:styleId="TableNormal">
    <w:name w:val="Table Normal"/>
    <w:rsid w:val="00E705C1"/>
    <w:tblPr>
      <w:tblCellMar>
        <w:top w:w="0" w:type="dxa"/>
        <w:left w:w="0" w:type="dxa"/>
        <w:bottom w:w="0" w:type="dxa"/>
        <w:right w:w="0" w:type="dxa"/>
      </w:tblCellMar>
    </w:tblPr>
  </w:style>
  <w:style w:type="paragraph" w:styleId="Ttulo">
    <w:name w:val="Title"/>
    <w:basedOn w:val="Normal1"/>
    <w:next w:val="Normal1"/>
    <w:rsid w:val="00E705C1"/>
    <w:pPr>
      <w:keepNext/>
      <w:keepLines/>
      <w:spacing w:before="480" w:after="120"/>
    </w:pPr>
    <w:rPr>
      <w:b/>
      <w:sz w:val="72"/>
      <w:szCs w:val="72"/>
    </w:rPr>
  </w:style>
  <w:style w:type="paragraph" w:styleId="Subttulo">
    <w:name w:val="Subtitle"/>
    <w:basedOn w:val="Normal1"/>
    <w:next w:val="Normal1"/>
    <w:rsid w:val="00E705C1"/>
    <w:pPr>
      <w:keepNext/>
      <w:keepLines/>
      <w:spacing w:before="360" w:after="80"/>
    </w:pPr>
    <w:rPr>
      <w:rFonts w:ascii="Georgia" w:eastAsia="Georgia" w:hAnsi="Georgia" w:cs="Georgia"/>
      <w:i/>
      <w:color w:val="666666"/>
      <w:sz w:val="48"/>
      <w:szCs w:val="48"/>
    </w:rPr>
  </w:style>
  <w:style w:type="table" w:customStyle="1" w:styleId="a">
    <w:basedOn w:val="TableNormal"/>
    <w:rsid w:val="00E705C1"/>
    <w:tblPr>
      <w:tblStyleRowBandSize w:val="1"/>
      <w:tblStyleColBandSize w:val="1"/>
      <w:tblCellMar>
        <w:top w:w="100" w:type="dxa"/>
        <w:left w:w="100" w:type="dxa"/>
        <w:bottom w:w="100" w:type="dxa"/>
        <w:right w:w="100" w:type="dxa"/>
      </w:tblCellMar>
    </w:tblPr>
  </w:style>
  <w:style w:type="paragraph" w:styleId="Textodebalo">
    <w:name w:val="Balloon Text"/>
    <w:basedOn w:val="Normal"/>
    <w:link w:val="TextodebaloChar"/>
    <w:uiPriority w:val="99"/>
    <w:semiHidden/>
    <w:unhideWhenUsed/>
    <w:rsid w:val="00FC559A"/>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C559A"/>
    <w:rPr>
      <w:rFonts w:ascii="Tahoma" w:hAnsi="Tahoma" w:cs="Tahoma"/>
      <w:sz w:val="16"/>
      <w:szCs w:val="16"/>
    </w:rPr>
  </w:style>
  <w:style w:type="paragraph" w:styleId="Cabealho">
    <w:name w:val="header"/>
    <w:basedOn w:val="Normal"/>
    <w:link w:val="CabealhoChar"/>
    <w:unhideWhenUsed/>
    <w:rsid w:val="001C3BCE"/>
    <w:pPr>
      <w:tabs>
        <w:tab w:val="center" w:pos="4252"/>
        <w:tab w:val="right" w:pos="8504"/>
      </w:tabs>
      <w:spacing w:line="240" w:lineRule="auto"/>
    </w:pPr>
  </w:style>
  <w:style w:type="character" w:customStyle="1" w:styleId="CabealhoChar">
    <w:name w:val="Cabeçalho Char"/>
    <w:basedOn w:val="Fontepargpadro"/>
    <w:link w:val="Cabealho"/>
    <w:rsid w:val="001C3BCE"/>
  </w:style>
  <w:style w:type="paragraph" w:styleId="Rodap">
    <w:name w:val="footer"/>
    <w:basedOn w:val="Normal"/>
    <w:link w:val="RodapChar"/>
    <w:uiPriority w:val="99"/>
    <w:unhideWhenUsed/>
    <w:rsid w:val="001C3BCE"/>
    <w:pPr>
      <w:tabs>
        <w:tab w:val="center" w:pos="4252"/>
        <w:tab w:val="right" w:pos="8504"/>
      </w:tabs>
      <w:spacing w:line="240" w:lineRule="auto"/>
    </w:pPr>
  </w:style>
  <w:style w:type="character" w:customStyle="1" w:styleId="RodapChar">
    <w:name w:val="Rodapé Char"/>
    <w:basedOn w:val="Fontepargpadro"/>
    <w:link w:val="Rodap"/>
    <w:uiPriority w:val="99"/>
    <w:rsid w:val="001C3BCE"/>
  </w:style>
  <w:style w:type="character" w:styleId="Hyperlink">
    <w:name w:val="Hyperlink"/>
    <w:basedOn w:val="Fontepargpadro"/>
    <w:uiPriority w:val="99"/>
    <w:unhideWhenUsed/>
    <w:rsid w:val="00CC5DFB"/>
    <w:rPr>
      <w:color w:val="0000FF" w:themeColor="hyperlink"/>
      <w:u w:val="single"/>
    </w:rPr>
  </w:style>
  <w:style w:type="paragraph" w:styleId="Recuodecorpodetexto3">
    <w:name w:val="Body Text Indent 3"/>
    <w:basedOn w:val="Normal"/>
    <w:link w:val="Recuodecorpodetexto3Char"/>
    <w:semiHidden/>
    <w:unhideWhenUsed/>
    <w:rsid w:val="005447C7"/>
    <w:pPr>
      <w:pBdr>
        <w:top w:val="none" w:sz="0" w:space="0" w:color="auto"/>
        <w:left w:val="none" w:sz="0" w:space="0" w:color="auto"/>
        <w:bottom w:val="none" w:sz="0" w:space="0" w:color="auto"/>
        <w:right w:val="none" w:sz="0" w:space="0" w:color="auto"/>
      </w:pBdr>
      <w:spacing w:after="120" w:line="240" w:lineRule="auto"/>
      <w:ind w:left="283"/>
    </w:pPr>
    <w:rPr>
      <w:rFonts w:ascii="Times New Roman" w:eastAsia="Times New Roman" w:hAnsi="Times New Roman" w:cs="Times New Roman"/>
      <w:sz w:val="16"/>
      <w:szCs w:val="16"/>
      <w:lang w:val="x-none" w:eastAsia="x-none"/>
    </w:rPr>
  </w:style>
  <w:style w:type="character" w:customStyle="1" w:styleId="Recuodecorpodetexto3Char">
    <w:name w:val="Recuo de corpo de texto 3 Char"/>
    <w:basedOn w:val="Fontepargpadro"/>
    <w:link w:val="Recuodecorpodetexto3"/>
    <w:semiHidden/>
    <w:rsid w:val="005447C7"/>
    <w:rPr>
      <w:rFonts w:ascii="Times New Roman" w:eastAsia="Times New Roman" w:hAnsi="Times New Roman" w:cs="Times New Roman"/>
      <w:sz w:val="16"/>
      <w:szCs w:val="16"/>
      <w:lang w:val="x-none" w:eastAsia="x-none"/>
    </w:rPr>
  </w:style>
  <w:style w:type="paragraph" w:styleId="Lista5">
    <w:name w:val="List 5"/>
    <w:basedOn w:val="Normal"/>
    <w:uiPriority w:val="99"/>
    <w:semiHidden/>
    <w:unhideWhenUsed/>
    <w:qFormat/>
    <w:rsid w:val="00C12336"/>
    <w:pPr>
      <w:pBdr>
        <w:top w:val="none" w:sz="0" w:space="0" w:color="auto"/>
        <w:left w:val="none" w:sz="0" w:space="0" w:color="auto"/>
        <w:bottom w:val="none" w:sz="0" w:space="0" w:color="auto"/>
        <w:right w:val="none" w:sz="0" w:space="0" w:color="auto"/>
      </w:pBdr>
      <w:spacing w:line="240" w:lineRule="auto"/>
      <w:ind w:left="1415" w:hanging="283"/>
    </w:pPr>
    <w:rPr>
      <w:rFonts w:ascii="Times New Roman" w:eastAsia="Times New Roman" w:hAnsi="Times New Roman" w:cs="Times New Roman"/>
      <w:sz w:val="24"/>
      <w:szCs w:val="24"/>
    </w:rPr>
  </w:style>
  <w:style w:type="paragraph" w:styleId="Lista">
    <w:name w:val="List"/>
    <w:basedOn w:val="Normal"/>
    <w:uiPriority w:val="99"/>
    <w:unhideWhenUsed/>
    <w:rsid w:val="00C26340"/>
    <w:pPr>
      <w:ind w:left="283" w:hanging="283"/>
      <w:contextualSpacing/>
    </w:pPr>
  </w:style>
  <w:style w:type="paragraph" w:styleId="Corpodetexto">
    <w:name w:val="Body Text"/>
    <w:basedOn w:val="Normal"/>
    <w:link w:val="CorpodetextoChar"/>
    <w:uiPriority w:val="99"/>
    <w:semiHidden/>
    <w:unhideWhenUsed/>
    <w:rsid w:val="00C26340"/>
    <w:pPr>
      <w:spacing w:after="120"/>
    </w:pPr>
  </w:style>
  <w:style w:type="character" w:customStyle="1" w:styleId="CorpodetextoChar">
    <w:name w:val="Corpo de texto Char"/>
    <w:basedOn w:val="Fontepargpadro"/>
    <w:link w:val="Corpodetexto"/>
    <w:uiPriority w:val="99"/>
    <w:semiHidden/>
    <w:rsid w:val="00C26340"/>
  </w:style>
  <w:style w:type="paragraph" w:styleId="PargrafodaLista">
    <w:name w:val="List Paragraph"/>
    <w:basedOn w:val="Normal"/>
    <w:uiPriority w:val="34"/>
    <w:qFormat/>
    <w:rsid w:val="001C71CB"/>
    <w:pPr>
      <w:ind w:left="720"/>
      <w:contextualSpacing/>
    </w:pPr>
  </w:style>
  <w:style w:type="paragraph" w:customStyle="1" w:styleId="LO-normal">
    <w:name w:val="LO-normal"/>
    <w:qFormat/>
    <w:rsid w:val="00922A36"/>
    <w:pPr>
      <w:pBdr>
        <w:top w:val="none" w:sz="0" w:space="0" w:color="auto"/>
        <w:left w:val="none" w:sz="0" w:space="0" w:color="auto"/>
        <w:bottom w:val="none" w:sz="0" w:space="0" w:color="auto"/>
        <w:right w:val="none" w:sz="0" w:space="0" w:color="auto"/>
      </w:pBdr>
      <w:suppressAutoHyphens/>
    </w:pPr>
    <w:rPr>
      <w:lang w:eastAsia="zh-CN" w:bidi="hi-IN"/>
    </w:rPr>
  </w:style>
  <w:style w:type="paragraph" w:customStyle="1" w:styleId="Contedodatabela">
    <w:name w:val="Conteúdo da tabela"/>
    <w:basedOn w:val="Normal"/>
    <w:qFormat/>
    <w:rsid w:val="00922A36"/>
    <w:pPr>
      <w:widowControl w:val="0"/>
      <w:suppressLineNumbers/>
      <w:pBdr>
        <w:top w:val="none" w:sz="0" w:space="0" w:color="auto"/>
        <w:left w:val="none" w:sz="0" w:space="0" w:color="auto"/>
        <w:bottom w:val="none" w:sz="0" w:space="0" w:color="auto"/>
        <w:right w:val="none" w:sz="0" w:space="0" w:color="auto"/>
      </w:pBdr>
      <w:suppressAutoHyphens/>
    </w:pPr>
    <w:rPr>
      <w:lang w:eastAsia="zh-CN" w:bidi="hi-IN"/>
    </w:rPr>
  </w:style>
  <w:style w:type="character" w:customStyle="1" w:styleId="LinkdaInternet">
    <w:name w:val="Link da Internet"/>
    <w:rsid w:val="00922A36"/>
    <w:rPr>
      <w:color w:val="000080"/>
      <w:u w:val="single"/>
    </w:rPr>
  </w:style>
  <w:style w:type="character" w:customStyle="1" w:styleId="MenoPendente1">
    <w:name w:val="Menção Pendente1"/>
    <w:basedOn w:val="Fontepargpadro"/>
    <w:uiPriority w:val="99"/>
    <w:semiHidden/>
    <w:unhideWhenUsed/>
    <w:rsid w:val="001F2E87"/>
    <w:rPr>
      <w:color w:val="605E5C"/>
      <w:shd w:val="clear" w:color="auto" w:fill="E1DFDD"/>
    </w:rPr>
  </w:style>
  <w:style w:type="table" w:styleId="Tabelacomgrade">
    <w:name w:val="Table Grid"/>
    <w:basedOn w:val="Tabelanormal"/>
    <w:uiPriority w:val="59"/>
    <w:rsid w:val="0075674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B54240"/>
    <w:pPr>
      <w:pBdr>
        <w:top w:val="none" w:sz="0" w:space="0" w:color="auto"/>
        <w:left w:val="none" w:sz="0" w:space="0" w:color="auto"/>
        <w:bottom w:val="none" w:sz="0" w:space="0" w:color="auto"/>
        <w:right w:val="none" w:sz="0" w:space="0" w:color="auto"/>
      </w:pBdr>
      <w:spacing w:line="240" w:lineRule="auto"/>
    </w:pPr>
    <w:rPr>
      <w:rFonts w:ascii="Calibri" w:eastAsia="Calibri" w:hAnsi="Calibri" w:cs="Times New Roman"/>
      <w:lang w:eastAsia="en-US"/>
    </w:rPr>
  </w:style>
  <w:style w:type="character" w:styleId="MenoPendente">
    <w:name w:val="Unresolved Mention"/>
    <w:basedOn w:val="Fontepargpadro"/>
    <w:uiPriority w:val="99"/>
    <w:semiHidden/>
    <w:unhideWhenUsed/>
    <w:rsid w:val="000C4B03"/>
    <w:rPr>
      <w:color w:val="605E5C"/>
      <w:shd w:val="clear" w:color="auto" w:fill="E1DFDD"/>
    </w:rPr>
  </w:style>
  <w:style w:type="paragraph" w:styleId="Corpodetexto3">
    <w:name w:val="Body Text 3"/>
    <w:basedOn w:val="Normal"/>
    <w:link w:val="Corpodetexto3Char"/>
    <w:uiPriority w:val="99"/>
    <w:qFormat/>
    <w:rsid w:val="00DB1B83"/>
    <w:pPr>
      <w:pBdr>
        <w:top w:val="none" w:sz="0" w:space="0" w:color="auto"/>
        <w:left w:val="none" w:sz="0" w:space="0" w:color="auto"/>
        <w:bottom w:val="none" w:sz="0" w:space="0" w:color="auto"/>
        <w:right w:val="none" w:sz="0" w:space="0" w:color="auto"/>
      </w:pBdr>
      <w:spacing w:after="120" w:line="240" w:lineRule="auto"/>
    </w:pPr>
    <w:rPr>
      <w:rFonts w:ascii="Times New Roman" w:eastAsia="Times New Roman" w:hAnsi="Times New Roman" w:cs="Times New Roman"/>
      <w:sz w:val="16"/>
      <w:szCs w:val="16"/>
      <w:lang w:val="x-none"/>
    </w:rPr>
  </w:style>
  <w:style w:type="character" w:customStyle="1" w:styleId="Corpodetexto3Char">
    <w:name w:val="Corpo de texto 3 Char"/>
    <w:basedOn w:val="Fontepargpadro"/>
    <w:link w:val="Corpodetexto3"/>
    <w:uiPriority w:val="99"/>
    <w:rsid w:val="00DB1B83"/>
    <w:rPr>
      <w:rFonts w:ascii="Times New Roman" w:eastAsia="Times New Roman" w:hAnsi="Times New Roman" w:cs="Times New Roman"/>
      <w:sz w:val="16"/>
      <w:szCs w:val="16"/>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24232">
      <w:bodyDiv w:val="1"/>
      <w:marLeft w:val="0"/>
      <w:marRight w:val="0"/>
      <w:marTop w:val="0"/>
      <w:marBottom w:val="0"/>
      <w:divBdr>
        <w:top w:val="none" w:sz="0" w:space="0" w:color="auto"/>
        <w:left w:val="none" w:sz="0" w:space="0" w:color="auto"/>
        <w:bottom w:val="none" w:sz="0" w:space="0" w:color="auto"/>
        <w:right w:val="none" w:sz="0" w:space="0" w:color="auto"/>
      </w:divBdr>
    </w:div>
    <w:div w:id="133135618">
      <w:bodyDiv w:val="1"/>
      <w:marLeft w:val="0"/>
      <w:marRight w:val="0"/>
      <w:marTop w:val="0"/>
      <w:marBottom w:val="0"/>
      <w:divBdr>
        <w:top w:val="none" w:sz="0" w:space="0" w:color="auto"/>
        <w:left w:val="none" w:sz="0" w:space="0" w:color="auto"/>
        <w:bottom w:val="none" w:sz="0" w:space="0" w:color="auto"/>
        <w:right w:val="none" w:sz="0" w:space="0" w:color="auto"/>
      </w:divBdr>
    </w:div>
    <w:div w:id="218133073">
      <w:bodyDiv w:val="1"/>
      <w:marLeft w:val="0"/>
      <w:marRight w:val="0"/>
      <w:marTop w:val="0"/>
      <w:marBottom w:val="0"/>
      <w:divBdr>
        <w:top w:val="none" w:sz="0" w:space="0" w:color="auto"/>
        <w:left w:val="none" w:sz="0" w:space="0" w:color="auto"/>
        <w:bottom w:val="none" w:sz="0" w:space="0" w:color="auto"/>
        <w:right w:val="none" w:sz="0" w:space="0" w:color="auto"/>
      </w:divBdr>
    </w:div>
    <w:div w:id="224142839">
      <w:bodyDiv w:val="1"/>
      <w:marLeft w:val="0"/>
      <w:marRight w:val="0"/>
      <w:marTop w:val="0"/>
      <w:marBottom w:val="0"/>
      <w:divBdr>
        <w:top w:val="none" w:sz="0" w:space="0" w:color="auto"/>
        <w:left w:val="none" w:sz="0" w:space="0" w:color="auto"/>
        <w:bottom w:val="none" w:sz="0" w:space="0" w:color="auto"/>
        <w:right w:val="none" w:sz="0" w:space="0" w:color="auto"/>
      </w:divBdr>
    </w:div>
    <w:div w:id="279072021">
      <w:bodyDiv w:val="1"/>
      <w:marLeft w:val="0"/>
      <w:marRight w:val="0"/>
      <w:marTop w:val="0"/>
      <w:marBottom w:val="0"/>
      <w:divBdr>
        <w:top w:val="none" w:sz="0" w:space="0" w:color="auto"/>
        <w:left w:val="none" w:sz="0" w:space="0" w:color="auto"/>
        <w:bottom w:val="none" w:sz="0" w:space="0" w:color="auto"/>
        <w:right w:val="none" w:sz="0" w:space="0" w:color="auto"/>
      </w:divBdr>
    </w:div>
    <w:div w:id="430399384">
      <w:bodyDiv w:val="1"/>
      <w:marLeft w:val="0"/>
      <w:marRight w:val="0"/>
      <w:marTop w:val="0"/>
      <w:marBottom w:val="0"/>
      <w:divBdr>
        <w:top w:val="none" w:sz="0" w:space="0" w:color="auto"/>
        <w:left w:val="none" w:sz="0" w:space="0" w:color="auto"/>
        <w:bottom w:val="none" w:sz="0" w:space="0" w:color="auto"/>
        <w:right w:val="none" w:sz="0" w:space="0" w:color="auto"/>
      </w:divBdr>
    </w:div>
    <w:div w:id="573860884">
      <w:bodyDiv w:val="1"/>
      <w:marLeft w:val="0"/>
      <w:marRight w:val="0"/>
      <w:marTop w:val="0"/>
      <w:marBottom w:val="0"/>
      <w:divBdr>
        <w:top w:val="none" w:sz="0" w:space="0" w:color="auto"/>
        <w:left w:val="none" w:sz="0" w:space="0" w:color="auto"/>
        <w:bottom w:val="none" w:sz="0" w:space="0" w:color="auto"/>
        <w:right w:val="none" w:sz="0" w:space="0" w:color="auto"/>
      </w:divBdr>
    </w:div>
    <w:div w:id="579409588">
      <w:bodyDiv w:val="1"/>
      <w:marLeft w:val="0"/>
      <w:marRight w:val="0"/>
      <w:marTop w:val="0"/>
      <w:marBottom w:val="0"/>
      <w:divBdr>
        <w:top w:val="none" w:sz="0" w:space="0" w:color="auto"/>
        <w:left w:val="none" w:sz="0" w:space="0" w:color="auto"/>
        <w:bottom w:val="none" w:sz="0" w:space="0" w:color="auto"/>
        <w:right w:val="none" w:sz="0" w:space="0" w:color="auto"/>
      </w:divBdr>
    </w:div>
    <w:div w:id="619536263">
      <w:bodyDiv w:val="1"/>
      <w:marLeft w:val="0"/>
      <w:marRight w:val="0"/>
      <w:marTop w:val="0"/>
      <w:marBottom w:val="0"/>
      <w:divBdr>
        <w:top w:val="none" w:sz="0" w:space="0" w:color="auto"/>
        <w:left w:val="none" w:sz="0" w:space="0" w:color="auto"/>
        <w:bottom w:val="none" w:sz="0" w:space="0" w:color="auto"/>
        <w:right w:val="none" w:sz="0" w:space="0" w:color="auto"/>
      </w:divBdr>
    </w:div>
    <w:div w:id="743452868">
      <w:bodyDiv w:val="1"/>
      <w:marLeft w:val="0"/>
      <w:marRight w:val="0"/>
      <w:marTop w:val="0"/>
      <w:marBottom w:val="0"/>
      <w:divBdr>
        <w:top w:val="none" w:sz="0" w:space="0" w:color="auto"/>
        <w:left w:val="none" w:sz="0" w:space="0" w:color="auto"/>
        <w:bottom w:val="none" w:sz="0" w:space="0" w:color="auto"/>
        <w:right w:val="none" w:sz="0" w:space="0" w:color="auto"/>
      </w:divBdr>
    </w:div>
    <w:div w:id="977077190">
      <w:bodyDiv w:val="1"/>
      <w:marLeft w:val="0"/>
      <w:marRight w:val="0"/>
      <w:marTop w:val="0"/>
      <w:marBottom w:val="0"/>
      <w:divBdr>
        <w:top w:val="none" w:sz="0" w:space="0" w:color="auto"/>
        <w:left w:val="none" w:sz="0" w:space="0" w:color="auto"/>
        <w:bottom w:val="none" w:sz="0" w:space="0" w:color="auto"/>
        <w:right w:val="none" w:sz="0" w:space="0" w:color="auto"/>
      </w:divBdr>
    </w:div>
    <w:div w:id="1040983358">
      <w:bodyDiv w:val="1"/>
      <w:marLeft w:val="0"/>
      <w:marRight w:val="0"/>
      <w:marTop w:val="0"/>
      <w:marBottom w:val="0"/>
      <w:divBdr>
        <w:top w:val="none" w:sz="0" w:space="0" w:color="auto"/>
        <w:left w:val="none" w:sz="0" w:space="0" w:color="auto"/>
        <w:bottom w:val="none" w:sz="0" w:space="0" w:color="auto"/>
        <w:right w:val="none" w:sz="0" w:space="0" w:color="auto"/>
      </w:divBdr>
    </w:div>
    <w:div w:id="1055549390">
      <w:bodyDiv w:val="1"/>
      <w:marLeft w:val="0"/>
      <w:marRight w:val="0"/>
      <w:marTop w:val="0"/>
      <w:marBottom w:val="0"/>
      <w:divBdr>
        <w:top w:val="none" w:sz="0" w:space="0" w:color="auto"/>
        <w:left w:val="none" w:sz="0" w:space="0" w:color="auto"/>
        <w:bottom w:val="none" w:sz="0" w:space="0" w:color="auto"/>
        <w:right w:val="none" w:sz="0" w:space="0" w:color="auto"/>
      </w:divBdr>
    </w:div>
    <w:div w:id="1243100682">
      <w:bodyDiv w:val="1"/>
      <w:marLeft w:val="0"/>
      <w:marRight w:val="0"/>
      <w:marTop w:val="0"/>
      <w:marBottom w:val="0"/>
      <w:divBdr>
        <w:top w:val="none" w:sz="0" w:space="0" w:color="auto"/>
        <w:left w:val="none" w:sz="0" w:space="0" w:color="auto"/>
        <w:bottom w:val="none" w:sz="0" w:space="0" w:color="auto"/>
        <w:right w:val="none" w:sz="0" w:space="0" w:color="auto"/>
      </w:divBdr>
    </w:div>
    <w:div w:id="1312490457">
      <w:bodyDiv w:val="1"/>
      <w:marLeft w:val="0"/>
      <w:marRight w:val="0"/>
      <w:marTop w:val="0"/>
      <w:marBottom w:val="0"/>
      <w:divBdr>
        <w:top w:val="none" w:sz="0" w:space="0" w:color="auto"/>
        <w:left w:val="none" w:sz="0" w:space="0" w:color="auto"/>
        <w:bottom w:val="none" w:sz="0" w:space="0" w:color="auto"/>
        <w:right w:val="none" w:sz="0" w:space="0" w:color="auto"/>
      </w:divBdr>
    </w:div>
    <w:div w:id="1322345231">
      <w:bodyDiv w:val="1"/>
      <w:marLeft w:val="0"/>
      <w:marRight w:val="0"/>
      <w:marTop w:val="0"/>
      <w:marBottom w:val="0"/>
      <w:divBdr>
        <w:top w:val="none" w:sz="0" w:space="0" w:color="auto"/>
        <w:left w:val="none" w:sz="0" w:space="0" w:color="auto"/>
        <w:bottom w:val="none" w:sz="0" w:space="0" w:color="auto"/>
        <w:right w:val="none" w:sz="0" w:space="0" w:color="auto"/>
      </w:divBdr>
    </w:div>
    <w:div w:id="1613585999">
      <w:bodyDiv w:val="1"/>
      <w:marLeft w:val="0"/>
      <w:marRight w:val="0"/>
      <w:marTop w:val="0"/>
      <w:marBottom w:val="0"/>
      <w:divBdr>
        <w:top w:val="none" w:sz="0" w:space="0" w:color="auto"/>
        <w:left w:val="none" w:sz="0" w:space="0" w:color="auto"/>
        <w:bottom w:val="none" w:sz="0" w:space="0" w:color="auto"/>
        <w:right w:val="none" w:sz="0" w:space="0" w:color="auto"/>
      </w:divBdr>
    </w:div>
    <w:div w:id="1758750867">
      <w:bodyDiv w:val="1"/>
      <w:marLeft w:val="0"/>
      <w:marRight w:val="0"/>
      <w:marTop w:val="0"/>
      <w:marBottom w:val="0"/>
      <w:divBdr>
        <w:top w:val="none" w:sz="0" w:space="0" w:color="auto"/>
        <w:left w:val="none" w:sz="0" w:space="0" w:color="auto"/>
        <w:bottom w:val="none" w:sz="0" w:space="0" w:color="auto"/>
        <w:right w:val="none" w:sz="0" w:space="0" w:color="auto"/>
      </w:divBdr>
    </w:div>
    <w:div w:id="1775594447">
      <w:bodyDiv w:val="1"/>
      <w:marLeft w:val="0"/>
      <w:marRight w:val="0"/>
      <w:marTop w:val="0"/>
      <w:marBottom w:val="0"/>
      <w:divBdr>
        <w:top w:val="none" w:sz="0" w:space="0" w:color="auto"/>
        <w:left w:val="none" w:sz="0" w:space="0" w:color="auto"/>
        <w:bottom w:val="none" w:sz="0" w:space="0" w:color="auto"/>
        <w:right w:val="none" w:sz="0" w:space="0" w:color="auto"/>
      </w:divBdr>
    </w:div>
    <w:div w:id="1836646496">
      <w:bodyDiv w:val="1"/>
      <w:marLeft w:val="0"/>
      <w:marRight w:val="0"/>
      <w:marTop w:val="0"/>
      <w:marBottom w:val="0"/>
      <w:divBdr>
        <w:top w:val="none" w:sz="0" w:space="0" w:color="auto"/>
        <w:left w:val="none" w:sz="0" w:space="0" w:color="auto"/>
        <w:bottom w:val="none" w:sz="0" w:space="0" w:color="auto"/>
        <w:right w:val="none" w:sz="0" w:space="0" w:color="auto"/>
      </w:divBdr>
    </w:div>
    <w:div w:id="2088723514">
      <w:bodyDiv w:val="1"/>
      <w:marLeft w:val="0"/>
      <w:marRight w:val="0"/>
      <w:marTop w:val="0"/>
      <w:marBottom w:val="0"/>
      <w:divBdr>
        <w:top w:val="none" w:sz="0" w:space="0" w:color="auto"/>
        <w:left w:val="none" w:sz="0" w:space="0" w:color="auto"/>
        <w:bottom w:val="none" w:sz="0" w:space="0" w:color="auto"/>
        <w:right w:val="none" w:sz="0" w:space="0" w:color="auto"/>
      </w:divBdr>
    </w:div>
    <w:div w:id="2088961336">
      <w:bodyDiv w:val="1"/>
      <w:marLeft w:val="0"/>
      <w:marRight w:val="0"/>
      <w:marTop w:val="0"/>
      <w:marBottom w:val="0"/>
      <w:divBdr>
        <w:top w:val="none" w:sz="0" w:space="0" w:color="auto"/>
        <w:left w:val="none" w:sz="0" w:space="0" w:color="auto"/>
        <w:bottom w:val="none" w:sz="0" w:space="0" w:color="auto"/>
        <w:right w:val="none" w:sz="0" w:space="0" w:color="auto"/>
      </w:divBdr>
    </w:div>
    <w:div w:id="21443434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gcooper@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08A78-7C5F-42DA-AF2C-124C24329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1587</Words>
  <Characters>8572</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 antonio</dc:creator>
  <cp:lastModifiedBy>PMRG-Compras</cp:lastModifiedBy>
  <cp:revision>2</cp:revision>
  <cp:lastPrinted>2025-07-07T12:52:00Z</cp:lastPrinted>
  <dcterms:created xsi:type="dcterms:W3CDTF">2025-07-07T17:30:00Z</dcterms:created>
  <dcterms:modified xsi:type="dcterms:W3CDTF">2025-07-07T17:30:00Z</dcterms:modified>
</cp:coreProperties>
</file>