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AFE0C" w14:textId="3F100268" w:rsidR="000E0D37" w:rsidRDefault="000E0D37" w:rsidP="000E0D37">
      <w:pPr>
        <w:pStyle w:val="Ttulo"/>
        <w:spacing w:before="240" w:after="360"/>
        <w:jc w:val="center"/>
        <w:rPr>
          <w:rFonts w:ascii="Arial Narrow" w:hAnsi="Arial Narrow" w:cs="Arial Narrow"/>
          <w:i/>
          <w:iCs/>
          <w:sz w:val="32"/>
          <w:szCs w:val="32"/>
          <w:u w:val="single"/>
        </w:rPr>
      </w:pPr>
      <w:r>
        <w:rPr>
          <w:rFonts w:ascii="Arial Narrow" w:hAnsi="Arial Narrow" w:cs="Arial Narrow"/>
          <w:i/>
          <w:iCs/>
          <w:sz w:val="32"/>
          <w:szCs w:val="32"/>
          <w:u w:val="single"/>
        </w:rPr>
        <w:t xml:space="preserve">ATA de ABERTURA da TOMADA de </w:t>
      </w:r>
      <w:proofErr w:type="gramStart"/>
      <w:r>
        <w:rPr>
          <w:rFonts w:ascii="Arial Narrow" w:hAnsi="Arial Narrow" w:cs="Arial Narrow"/>
          <w:i/>
          <w:iCs/>
          <w:sz w:val="32"/>
          <w:szCs w:val="32"/>
          <w:u w:val="single"/>
        </w:rPr>
        <w:t>PREÇOS  nº</w:t>
      </w:r>
      <w:proofErr w:type="gramEnd"/>
      <w:r>
        <w:rPr>
          <w:rFonts w:ascii="Arial Narrow" w:hAnsi="Arial Narrow" w:cs="Arial Narrow"/>
          <w:i/>
          <w:iCs/>
          <w:sz w:val="32"/>
          <w:szCs w:val="32"/>
          <w:u w:val="single"/>
        </w:rPr>
        <w:t xml:space="preserve"> </w:t>
      </w:r>
      <w:r w:rsidR="00346359">
        <w:rPr>
          <w:rFonts w:ascii="Arial Narrow" w:hAnsi="Arial Narrow" w:cs="Arial Narrow"/>
          <w:i/>
          <w:iCs/>
          <w:sz w:val="32"/>
          <w:szCs w:val="32"/>
          <w:u w:val="single"/>
        </w:rPr>
        <w:t>10</w:t>
      </w:r>
      <w:r>
        <w:rPr>
          <w:rFonts w:ascii="Arial Narrow" w:hAnsi="Arial Narrow" w:cs="Arial Narrow"/>
          <w:i/>
          <w:iCs/>
          <w:sz w:val="32"/>
          <w:szCs w:val="32"/>
          <w:u w:val="single"/>
        </w:rPr>
        <w:t>/202</w:t>
      </w:r>
      <w:r w:rsidR="00346359">
        <w:rPr>
          <w:rFonts w:ascii="Arial Narrow" w:hAnsi="Arial Narrow" w:cs="Arial Narrow"/>
          <w:i/>
          <w:iCs/>
          <w:sz w:val="32"/>
          <w:szCs w:val="32"/>
          <w:u w:val="single"/>
        </w:rPr>
        <w:t>2</w:t>
      </w:r>
      <w:r>
        <w:rPr>
          <w:rFonts w:ascii="Arial Narrow" w:hAnsi="Arial Narrow" w:cs="Arial Narrow"/>
          <w:i/>
          <w:iCs/>
          <w:sz w:val="32"/>
          <w:szCs w:val="32"/>
          <w:u w:val="single"/>
        </w:rPr>
        <w:t>.</w:t>
      </w:r>
    </w:p>
    <w:p w14:paraId="776F2506" w14:textId="074D6476" w:rsidR="008F7D86" w:rsidRPr="008F7D86" w:rsidRDefault="003165B8" w:rsidP="008F7D86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 w:cs="Arial Narrow"/>
          <w:sz w:val="24"/>
          <w:szCs w:val="24"/>
        </w:rPr>
      </w:pPr>
      <w:r w:rsidRPr="0041604D">
        <w:rPr>
          <w:rFonts w:ascii="Arial Narrow" w:hAnsi="Arial Narrow" w:cs="Arial Narrow"/>
          <w:sz w:val="24"/>
          <w:szCs w:val="24"/>
        </w:rPr>
        <w:t>Aos</w:t>
      </w:r>
      <w:r w:rsidR="008F7D86">
        <w:rPr>
          <w:rFonts w:ascii="Arial Narrow" w:hAnsi="Arial Narrow" w:cs="Arial Narrow"/>
          <w:sz w:val="24"/>
          <w:szCs w:val="24"/>
        </w:rPr>
        <w:t xml:space="preserve"> </w:t>
      </w:r>
      <w:r w:rsidR="008949AE">
        <w:rPr>
          <w:rFonts w:ascii="Arial Narrow" w:hAnsi="Arial Narrow" w:cs="Arial Narrow"/>
          <w:sz w:val="24"/>
          <w:szCs w:val="24"/>
        </w:rPr>
        <w:t>15</w:t>
      </w:r>
      <w:r w:rsidRPr="0041604D">
        <w:rPr>
          <w:rFonts w:ascii="Arial Narrow" w:hAnsi="Arial Narrow" w:cs="Arial Narrow"/>
          <w:sz w:val="24"/>
          <w:szCs w:val="24"/>
        </w:rPr>
        <w:t xml:space="preserve"> (</w:t>
      </w:r>
      <w:r w:rsidR="008949AE">
        <w:rPr>
          <w:rFonts w:ascii="Arial Narrow" w:hAnsi="Arial Narrow" w:cs="Arial Narrow"/>
          <w:sz w:val="24"/>
          <w:szCs w:val="24"/>
        </w:rPr>
        <w:t>quinze</w:t>
      </w:r>
      <w:r w:rsidRPr="0041604D">
        <w:rPr>
          <w:rFonts w:ascii="Arial Narrow" w:hAnsi="Arial Narrow" w:cs="Arial Narrow"/>
          <w:sz w:val="24"/>
          <w:szCs w:val="24"/>
        </w:rPr>
        <w:t xml:space="preserve">) dias do mês de </w:t>
      </w:r>
      <w:r w:rsidR="008F7D86">
        <w:rPr>
          <w:rFonts w:ascii="Arial Narrow" w:hAnsi="Arial Narrow" w:cs="Arial Narrow"/>
          <w:sz w:val="24"/>
          <w:szCs w:val="24"/>
        </w:rPr>
        <w:t>dez</w:t>
      </w:r>
      <w:r w:rsidR="00346359" w:rsidRPr="0041604D">
        <w:rPr>
          <w:rFonts w:ascii="Arial Narrow" w:hAnsi="Arial Narrow" w:cs="Arial Narrow"/>
          <w:sz w:val="24"/>
          <w:szCs w:val="24"/>
        </w:rPr>
        <w:t>embr</w:t>
      </w:r>
      <w:r w:rsidRPr="0041604D">
        <w:rPr>
          <w:rFonts w:ascii="Arial Narrow" w:hAnsi="Arial Narrow" w:cs="Arial Narrow"/>
          <w:sz w:val="24"/>
          <w:szCs w:val="24"/>
        </w:rPr>
        <w:t>o</w:t>
      </w:r>
      <w:r w:rsidR="000E0D37" w:rsidRPr="0041604D">
        <w:rPr>
          <w:rFonts w:ascii="Arial Narrow" w:hAnsi="Arial Narrow" w:cs="Arial Narrow"/>
          <w:sz w:val="24"/>
          <w:szCs w:val="24"/>
        </w:rPr>
        <w:t xml:space="preserve"> de 202</w:t>
      </w:r>
      <w:r w:rsidR="00346359" w:rsidRPr="0041604D">
        <w:rPr>
          <w:rFonts w:ascii="Arial Narrow" w:hAnsi="Arial Narrow" w:cs="Arial Narrow"/>
          <w:sz w:val="24"/>
          <w:szCs w:val="24"/>
        </w:rPr>
        <w:t>2</w:t>
      </w:r>
      <w:r w:rsidR="000E0D37" w:rsidRPr="0041604D">
        <w:rPr>
          <w:rFonts w:ascii="Arial Narrow" w:hAnsi="Arial Narrow" w:cs="Arial Narrow"/>
          <w:sz w:val="24"/>
          <w:szCs w:val="24"/>
        </w:rPr>
        <w:t xml:space="preserve"> (dois mil e vinte e um), às 10:</w:t>
      </w:r>
      <w:r w:rsidR="008949AE">
        <w:rPr>
          <w:rFonts w:ascii="Arial Narrow" w:hAnsi="Arial Narrow" w:cs="Arial Narrow"/>
          <w:sz w:val="24"/>
          <w:szCs w:val="24"/>
        </w:rPr>
        <w:t>3</w:t>
      </w:r>
      <w:r w:rsidR="000E0D37" w:rsidRPr="0041604D">
        <w:rPr>
          <w:rFonts w:ascii="Arial Narrow" w:hAnsi="Arial Narrow" w:cs="Arial Narrow"/>
          <w:sz w:val="24"/>
          <w:szCs w:val="24"/>
        </w:rPr>
        <w:t xml:space="preserve">0 horas, na sala de reuniões da Prefeitura Municipal de Ribeirão Grande, reuniu-se a Comissão Permanente de Licitações - </w:t>
      </w:r>
      <w:r w:rsidR="000E0D37" w:rsidRPr="0041604D">
        <w:rPr>
          <w:rFonts w:ascii="Arial Narrow" w:hAnsi="Arial Narrow" w:cs="Arial Narrow"/>
          <w:b/>
          <w:bCs/>
          <w:sz w:val="24"/>
          <w:szCs w:val="24"/>
        </w:rPr>
        <w:t>COPEL</w:t>
      </w:r>
      <w:r w:rsidR="000E0D37" w:rsidRPr="0041604D">
        <w:rPr>
          <w:rFonts w:ascii="Arial Narrow" w:hAnsi="Arial Narrow" w:cs="Arial Narrow"/>
          <w:sz w:val="24"/>
          <w:szCs w:val="24"/>
        </w:rPr>
        <w:t>, devidamente constituída pela Portaria n.º 0</w:t>
      </w:r>
      <w:r w:rsidR="00346359" w:rsidRPr="0041604D">
        <w:rPr>
          <w:rFonts w:ascii="Arial Narrow" w:hAnsi="Arial Narrow" w:cs="Arial Narrow"/>
          <w:sz w:val="24"/>
          <w:szCs w:val="24"/>
        </w:rPr>
        <w:t>09</w:t>
      </w:r>
      <w:r w:rsidR="000E0D37" w:rsidRPr="0041604D">
        <w:rPr>
          <w:rFonts w:ascii="Arial Narrow" w:hAnsi="Arial Narrow" w:cs="Arial Narrow"/>
          <w:sz w:val="24"/>
          <w:szCs w:val="24"/>
        </w:rPr>
        <w:t>/</w:t>
      </w:r>
      <w:r w:rsidR="0081622D">
        <w:rPr>
          <w:rFonts w:ascii="Arial Narrow" w:hAnsi="Arial Narrow" w:cs="Arial Narrow"/>
          <w:sz w:val="24"/>
          <w:szCs w:val="24"/>
        </w:rPr>
        <w:t>051</w:t>
      </w:r>
      <w:r w:rsidR="008F7D86">
        <w:rPr>
          <w:rFonts w:ascii="Arial Narrow" w:hAnsi="Arial Narrow" w:cs="Arial Narrow"/>
          <w:sz w:val="24"/>
          <w:szCs w:val="24"/>
        </w:rPr>
        <w:t xml:space="preserve"> </w:t>
      </w:r>
      <w:r w:rsidR="0081622D">
        <w:rPr>
          <w:rFonts w:ascii="Arial Narrow" w:hAnsi="Arial Narrow" w:cs="Arial Narrow"/>
          <w:sz w:val="24"/>
          <w:szCs w:val="24"/>
        </w:rPr>
        <w:t xml:space="preserve">de </w:t>
      </w:r>
      <w:r w:rsidR="000E0D37" w:rsidRPr="0041604D">
        <w:rPr>
          <w:rFonts w:ascii="Arial Narrow" w:hAnsi="Arial Narrow" w:cs="Arial Narrow"/>
          <w:sz w:val="24"/>
          <w:szCs w:val="24"/>
        </w:rPr>
        <w:t>202</w:t>
      </w:r>
      <w:r w:rsidR="00346359" w:rsidRPr="0041604D">
        <w:rPr>
          <w:rFonts w:ascii="Arial Narrow" w:hAnsi="Arial Narrow" w:cs="Arial Narrow"/>
          <w:sz w:val="24"/>
          <w:szCs w:val="24"/>
        </w:rPr>
        <w:t>2</w:t>
      </w:r>
      <w:r w:rsidR="000E0D37" w:rsidRPr="0041604D">
        <w:rPr>
          <w:rFonts w:ascii="Arial Narrow" w:hAnsi="Arial Narrow" w:cs="Arial Narrow"/>
          <w:sz w:val="24"/>
          <w:szCs w:val="24"/>
        </w:rPr>
        <w:t>, composta pelos seguintes membros: José Antonio Manoel, Guilherme Benedito da Cruz e</w:t>
      </w:r>
      <w:r w:rsidR="008F7D86">
        <w:rPr>
          <w:rFonts w:ascii="Arial Narrow" w:hAnsi="Arial Narrow" w:cs="Arial Narrow"/>
          <w:sz w:val="24"/>
          <w:szCs w:val="24"/>
        </w:rPr>
        <w:t xml:space="preserve"> </w:t>
      </w:r>
      <w:r w:rsidR="008F7D86">
        <w:rPr>
          <w:rFonts w:ascii="Arial Narrow" w:hAnsi="Arial Narrow" w:cs="Arial Narrow"/>
          <w:sz w:val="24"/>
          <w:szCs w:val="24"/>
        </w:rPr>
        <w:t>Lucimara Rodrigues de Queiroz Teixeira</w:t>
      </w:r>
      <w:r w:rsidR="008F7D86">
        <w:rPr>
          <w:rFonts w:ascii="Arial Narrow" w:hAnsi="Arial Narrow"/>
          <w:color w:val="000000"/>
          <w:sz w:val="24"/>
          <w:szCs w:val="24"/>
        </w:rPr>
        <w:t xml:space="preserve"> </w:t>
      </w:r>
    </w:p>
    <w:p w14:paraId="6DBBDA34" w14:textId="25D9DFEE" w:rsidR="0081622D" w:rsidRPr="002B13B1" w:rsidRDefault="000E0D37" w:rsidP="0081622D">
      <w:pPr>
        <w:pStyle w:val="Lista"/>
        <w:tabs>
          <w:tab w:val="left" w:pos="0"/>
        </w:tabs>
        <w:ind w:left="0" w:firstLine="0"/>
        <w:jc w:val="both"/>
        <w:rPr>
          <w:rFonts w:ascii="Arial Narrow" w:hAnsi="Arial Narrow" w:cs="Arial Narrow"/>
          <w:b/>
          <w:color w:val="000000"/>
          <w:sz w:val="24"/>
          <w:szCs w:val="24"/>
        </w:rPr>
      </w:pPr>
      <w:r w:rsidRPr="0041604D">
        <w:rPr>
          <w:rFonts w:ascii="Arial Narrow" w:hAnsi="Arial Narrow" w:cs="Arial Narrow"/>
          <w:sz w:val="24"/>
          <w:szCs w:val="24"/>
        </w:rPr>
        <w:t>sob a presidência do primeiro, para proceder com o Julg</w:t>
      </w:r>
      <w:r w:rsidR="003165B8" w:rsidRPr="0041604D">
        <w:rPr>
          <w:rFonts w:ascii="Arial Narrow" w:hAnsi="Arial Narrow" w:cs="Arial Narrow"/>
          <w:sz w:val="24"/>
          <w:szCs w:val="24"/>
        </w:rPr>
        <w:t xml:space="preserve">amento da Tomada de Preços nº </w:t>
      </w:r>
      <w:r w:rsidR="00346359" w:rsidRPr="0041604D">
        <w:rPr>
          <w:rFonts w:ascii="Arial Narrow" w:hAnsi="Arial Narrow" w:cs="Arial Narrow"/>
          <w:sz w:val="24"/>
          <w:szCs w:val="24"/>
        </w:rPr>
        <w:t>10</w:t>
      </w:r>
      <w:r w:rsidRPr="0041604D">
        <w:rPr>
          <w:rFonts w:ascii="Arial Narrow" w:hAnsi="Arial Narrow" w:cs="Arial Narrow"/>
          <w:sz w:val="24"/>
          <w:szCs w:val="24"/>
        </w:rPr>
        <w:t>/202</w:t>
      </w:r>
      <w:r w:rsidR="00346359" w:rsidRPr="0041604D">
        <w:rPr>
          <w:rFonts w:ascii="Arial Narrow" w:hAnsi="Arial Narrow" w:cs="Arial Narrow"/>
          <w:sz w:val="24"/>
          <w:szCs w:val="24"/>
        </w:rPr>
        <w:t>2</w:t>
      </w:r>
      <w:r w:rsidRPr="0041604D">
        <w:rPr>
          <w:rFonts w:ascii="Arial Narrow" w:hAnsi="Arial Narrow" w:cs="Arial Narrow"/>
          <w:sz w:val="24"/>
          <w:szCs w:val="24"/>
        </w:rPr>
        <w:t xml:space="preserve">, tendo como objeto a </w:t>
      </w:r>
      <w:r w:rsidR="003165B8" w:rsidRPr="0041604D">
        <w:rPr>
          <w:rFonts w:ascii="Arial Narrow" w:hAnsi="Arial Narrow"/>
          <w:b/>
          <w:bCs/>
          <w:color w:val="000000"/>
          <w:sz w:val="24"/>
          <w:szCs w:val="24"/>
        </w:rPr>
        <w:t>Contratação de empresa especializada para Reforma e Adequação da Unidade Básica de Saúde, pelo regime de empreitada global – compreendendo execução de serviços e fornecimento de materiais (Proposta nº 111560140001/19-003). Conforme Anexo I – Termo de Referência do edital</w:t>
      </w:r>
      <w:r w:rsidRPr="0041604D">
        <w:rPr>
          <w:rFonts w:ascii="Arial Narrow" w:hAnsi="Arial Narrow"/>
          <w:b/>
          <w:bCs/>
          <w:color w:val="000000"/>
          <w:sz w:val="24"/>
          <w:szCs w:val="24"/>
        </w:rPr>
        <w:t xml:space="preserve">. </w:t>
      </w:r>
      <w:bookmarkStart w:id="0" w:name="_Hlk104281882"/>
      <w:r w:rsidR="0081622D">
        <w:rPr>
          <w:rFonts w:ascii="Arial Narrow" w:hAnsi="Arial Narrow"/>
          <w:color w:val="000000"/>
          <w:sz w:val="24"/>
          <w:szCs w:val="24"/>
        </w:rPr>
        <w:t xml:space="preserve">Em seguida foi recebido o envelope da licitante NBS CONSTRUÇÕES E PAVIMENTAÇÕES EIRELI, CNPJ 24.649.499/0001-20, com sede na cidade de </w:t>
      </w:r>
      <w:proofErr w:type="spellStart"/>
      <w:r w:rsidR="0081622D">
        <w:rPr>
          <w:rFonts w:ascii="Arial Narrow" w:hAnsi="Arial Narrow"/>
          <w:color w:val="000000"/>
          <w:sz w:val="24"/>
          <w:szCs w:val="24"/>
        </w:rPr>
        <w:t>Rafard</w:t>
      </w:r>
      <w:proofErr w:type="spellEnd"/>
      <w:r w:rsidR="0081622D">
        <w:rPr>
          <w:rFonts w:ascii="Arial Narrow" w:hAnsi="Arial Narrow"/>
          <w:color w:val="000000"/>
          <w:sz w:val="24"/>
          <w:szCs w:val="24"/>
        </w:rPr>
        <w:t>/SP</w:t>
      </w:r>
      <w:r w:rsidR="008F7D86">
        <w:rPr>
          <w:rFonts w:ascii="Arial Narrow" w:hAnsi="Arial Narrow"/>
          <w:color w:val="000000"/>
          <w:sz w:val="24"/>
          <w:szCs w:val="24"/>
        </w:rPr>
        <w:t xml:space="preserve">. </w:t>
      </w:r>
      <w:r w:rsidR="0081622D">
        <w:rPr>
          <w:rFonts w:ascii="Arial Narrow" w:hAnsi="Arial Narrow"/>
          <w:color w:val="000000"/>
          <w:sz w:val="24"/>
          <w:szCs w:val="24"/>
        </w:rPr>
        <w:t xml:space="preserve">Aberto o envelope de habilitação constatou-se que a mesma apresentou todos os documentos exigidos no edital ficando assim habilitada para a próxima fase do certame. Aberto o envelope de proposta financeira, constatou-se que a referida licitante apresentou o valor global de R$ </w:t>
      </w:r>
      <w:r w:rsidR="008F7D86">
        <w:rPr>
          <w:rFonts w:ascii="Arial Narrow" w:hAnsi="Arial Narrow"/>
          <w:color w:val="000000"/>
          <w:sz w:val="24"/>
          <w:szCs w:val="24"/>
        </w:rPr>
        <w:t>106.141,16</w:t>
      </w:r>
      <w:r w:rsidR="0081622D">
        <w:rPr>
          <w:rFonts w:ascii="Arial Narrow" w:hAnsi="Arial Narrow"/>
          <w:color w:val="000000"/>
          <w:sz w:val="24"/>
          <w:szCs w:val="24"/>
        </w:rPr>
        <w:t xml:space="preserve"> (</w:t>
      </w:r>
      <w:r w:rsidR="008F7D86">
        <w:rPr>
          <w:rFonts w:ascii="Arial Narrow" w:hAnsi="Arial Narrow"/>
          <w:color w:val="000000"/>
          <w:sz w:val="24"/>
          <w:szCs w:val="24"/>
        </w:rPr>
        <w:t>Cento e seis mil, cento e quarenta e um reais e dezesseis centavos</w:t>
      </w:r>
      <w:r w:rsidR="0081622D">
        <w:rPr>
          <w:rFonts w:ascii="Arial Narrow" w:hAnsi="Arial Narrow"/>
          <w:color w:val="000000"/>
          <w:sz w:val="24"/>
          <w:szCs w:val="24"/>
        </w:rPr>
        <w:t xml:space="preserve">), tendo em vista que o valor está abaixo do fixado no edital, a COPEL declara, então, a licitante NBS CONSTRUÇÕES como vencedora deste certame pelo valor apresentado. A COPEL encaminhará o presente expediente para análise da assessoria Jurídica deste município. </w:t>
      </w:r>
      <w:r w:rsidR="0081622D">
        <w:rPr>
          <w:rFonts w:ascii="Arial Narrow" w:hAnsi="Arial Narrow" w:cs="Arial Narrow"/>
          <w:sz w:val="24"/>
          <w:szCs w:val="24"/>
        </w:rPr>
        <w:t xml:space="preserve">Nada mais havendo. Eu, José Antônio </w:t>
      </w:r>
      <w:proofErr w:type="spellStart"/>
      <w:r w:rsidR="0081622D">
        <w:rPr>
          <w:rFonts w:ascii="Arial Narrow" w:hAnsi="Arial Narrow" w:cs="Arial Narrow"/>
          <w:sz w:val="24"/>
          <w:szCs w:val="24"/>
        </w:rPr>
        <w:t>Manoél</w:t>
      </w:r>
      <w:proofErr w:type="spellEnd"/>
      <w:r w:rsidR="0081622D">
        <w:rPr>
          <w:rFonts w:ascii="Arial Narrow" w:hAnsi="Arial Narrow" w:cs="Arial Narrow"/>
          <w:sz w:val="24"/>
          <w:szCs w:val="24"/>
        </w:rPr>
        <w:t>, digitei, e vai devidamente assinado pelos participantes dessa sessão.</w:t>
      </w:r>
    </w:p>
    <w:bookmarkEnd w:id="0"/>
    <w:p w14:paraId="5AAEF287" w14:textId="77777777" w:rsidR="0081622D" w:rsidRDefault="0081622D" w:rsidP="0081622D">
      <w:pPr>
        <w:jc w:val="both"/>
        <w:rPr>
          <w:rFonts w:ascii="Arial Narrow" w:hAnsi="Arial Narrow" w:cs="Arial Narrow"/>
          <w:sz w:val="24"/>
          <w:szCs w:val="24"/>
        </w:rPr>
      </w:pPr>
    </w:p>
    <w:p w14:paraId="049B05C8" w14:textId="77777777" w:rsidR="0081622D" w:rsidRDefault="0081622D" w:rsidP="0081622D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</w:p>
    <w:p w14:paraId="4A3969E0" w14:textId="77777777" w:rsidR="0081622D" w:rsidRDefault="0081622D" w:rsidP="0081622D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 xml:space="preserve">José Antônio </w:t>
      </w:r>
      <w:proofErr w:type="spellStart"/>
      <w:r>
        <w:rPr>
          <w:rFonts w:ascii="Arial Narrow" w:hAnsi="Arial Narrow" w:cs="Arial Narrow"/>
          <w:sz w:val="24"/>
          <w:szCs w:val="24"/>
        </w:rPr>
        <w:t>Manoél</w:t>
      </w:r>
      <w:proofErr w:type="spellEnd"/>
      <w:r>
        <w:rPr>
          <w:rFonts w:ascii="Arial Narrow" w:hAnsi="Arial Narrow" w:cs="Arial Narrow"/>
          <w:sz w:val="24"/>
          <w:szCs w:val="24"/>
        </w:rPr>
        <w:t xml:space="preserve">                                                                             Guilherme Benedito da Cruz</w:t>
      </w:r>
    </w:p>
    <w:p w14:paraId="179F9443" w14:textId="77777777" w:rsidR="0081622D" w:rsidRDefault="0081622D" w:rsidP="0081622D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Presidente                                                                                               Membro</w:t>
      </w:r>
    </w:p>
    <w:p w14:paraId="600798AB" w14:textId="77777777" w:rsidR="0081622D" w:rsidRDefault="0081622D" w:rsidP="0081622D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</w:p>
    <w:p w14:paraId="1E78B928" w14:textId="77777777" w:rsidR="0081622D" w:rsidRDefault="0081622D" w:rsidP="0081622D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 xml:space="preserve">                                                                               </w:t>
      </w:r>
    </w:p>
    <w:p w14:paraId="1863EFA0" w14:textId="77777777" w:rsidR="0081622D" w:rsidRDefault="0081622D" w:rsidP="0081622D">
      <w:pPr>
        <w:spacing w:line="360" w:lineRule="auto"/>
        <w:jc w:val="both"/>
        <w:rPr>
          <w:rFonts w:ascii="Arial Narrow" w:hAnsi="Arial Narrow"/>
          <w:color w:val="000000"/>
          <w:sz w:val="24"/>
          <w:szCs w:val="24"/>
        </w:rPr>
      </w:pPr>
      <w:r>
        <w:rPr>
          <w:rFonts w:ascii="Arial Narrow" w:hAnsi="Arial Narrow" w:cs="Arial Narrow"/>
          <w:sz w:val="24"/>
          <w:szCs w:val="24"/>
        </w:rPr>
        <w:t>Lucimara Rodrigues de Queiroz Teixeira</w:t>
      </w:r>
      <w:r>
        <w:rPr>
          <w:rFonts w:ascii="Arial Narrow" w:hAnsi="Arial Narrow"/>
          <w:color w:val="000000"/>
          <w:sz w:val="24"/>
          <w:szCs w:val="24"/>
        </w:rPr>
        <w:t xml:space="preserve"> </w:t>
      </w:r>
    </w:p>
    <w:p w14:paraId="4CEC9A87" w14:textId="77777777" w:rsidR="0081622D" w:rsidRDefault="0081622D" w:rsidP="0081622D">
      <w:pPr>
        <w:spacing w:line="360" w:lineRule="auto"/>
        <w:jc w:val="both"/>
        <w:rPr>
          <w:rFonts w:ascii="Arial Narrow" w:hAnsi="Arial Narrow" w:cs="Arial Narrow"/>
          <w:sz w:val="24"/>
          <w:szCs w:val="24"/>
        </w:rPr>
      </w:pPr>
      <w:r>
        <w:rPr>
          <w:rFonts w:ascii="Arial Narrow" w:hAnsi="Arial Narrow"/>
          <w:color w:val="000000"/>
          <w:sz w:val="24"/>
          <w:szCs w:val="24"/>
        </w:rPr>
        <w:t>Membro</w:t>
      </w:r>
    </w:p>
    <w:p w14:paraId="4601B9F8" w14:textId="2BF0F8DF" w:rsidR="0041604D" w:rsidRPr="000E0D37" w:rsidRDefault="0041604D" w:rsidP="000E0D37"/>
    <w:sectPr w:rsidR="0041604D" w:rsidRPr="000E0D37" w:rsidSect="007E09CE">
      <w:headerReference w:type="default" r:id="rId7"/>
      <w:footerReference w:type="default" r:id="rId8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11C77B" w14:textId="77777777" w:rsidR="003E7E31" w:rsidRDefault="003E7E31" w:rsidP="00E705C1">
      <w:pPr>
        <w:spacing w:line="240" w:lineRule="auto"/>
      </w:pPr>
      <w:r>
        <w:separator/>
      </w:r>
    </w:p>
  </w:endnote>
  <w:endnote w:type="continuationSeparator" w:id="0">
    <w:p w14:paraId="00562A1F" w14:textId="77777777" w:rsidR="003E7E31" w:rsidRDefault="003E7E31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64C05813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7D0E9BC5" w14:textId="77777777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47AC410" w14:textId="77777777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57728" behindDoc="1" locked="0" layoutInCell="0" allowOverlap="1" wp14:anchorId="2A96C6ED" wp14:editId="755A2FC3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41FFCEEF" w14:textId="77777777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8752" behindDoc="1" locked="0" layoutInCell="1" allowOverlap="1" wp14:anchorId="1FE7387D" wp14:editId="046ED593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0DB26E3C" w14:textId="77777777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113BAB3F" w14:textId="77777777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3925533F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3D1A5" w14:textId="77777777" w:rsidR="003E7E31" w:rsidRDefault="003E7E31" w:rsidP="00E705C1">
      <w:pPr>
        <w:spacing w:line="240" w:lineRule="auto"/>
      </w:pPr>
      <w:r>
        <w:separator/>
      </w:r>
    </w:p>
  </w:footnote>
  <w:footnote w:type="continuationSeparator" w:id="0">
    <w:p w14:paraId="0EB50E66" w14:textId="77777777" w:rsidR="003E7E31" w:rsidRDefault="003E7E31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553B1" w14:textId="77777777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33B93448" w14:textId="77777777" w:rsidTr="007E1D37">
      <w:trPr>
        <w:trHeight w:val="1816"/>
      </w:trPr>
      <w:tc>
        <w:tcPr>
          <w:tcW w:w="1818" w:type="dxa"/>
          <w:vAlign w:val="center"/>
        </w:tcPr>
        <w:p w14:paraId="0D1857A4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56704" behindDoc="1" locked="0" layoutInCell="1" allowOverlap="1" wp14:anchorId="2D619F68" wp14:editId="152D12DB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509" w:type="dxa"/>
          <w:vAlign w:val="center"/>
        </w:tcPr>
        <w:p w14:paraId="79E6D3BE" w14:textId="7746C36B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5680" behindDoc="1" locked="0" layoutInCell="0" allowOverlap="1" wp14:anchorId="7D390644" wp14:editId="0FB24D13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012295"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59776" behindDoc="1" locked="0" layoutInCell="1" allowOverlap="1" wp14:anchorId="46439ACF" wp14:editId="62D0973C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0" b="0"/>
                    <wp:wrapNone/>
                    <wp:docPr id="4" name="Forma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328F275" id="Forma1" o:spid="_x0000_s1026" style="position:absolute;margin-left:-79.85pt;margin-top:80.7pt;width:473.6pt;height:3.5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75608F6" w14:textId="77777777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 Financeiro</w:t>
          </w:r>
        </w:p>
        <w:p w14:paraId="2AA29B03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3B218D2B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1131849D" w14:textId="77777777" w:rsidR="00922A36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compras@ribeiraogrande.sp.gov.br</w:t>
          </w:r>
        </w:p>
      </w:tc>
    </w:tr>
  </w:tbl>
  <w:p w14:paraId="63177F4D" w14:textId="77777777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019CE"/>
    <w:multiLevelType w:val="hybridMultilevel"/>
    <w:tmpl w:val="B0EA9ED8"/>
    <w:lvl w:ilvl="0" w:tplc="D1E0F572">
      <w:start w:val="1"/>
      <w:numFmt w:val="decimal"/>
      <w:lvlText w:val="%1."/>
      <w:lvlJc w:val="left"/>
      <w:pPr>
        <w:tabs>
          <w:tab w:val="num" w:pos="2679"/>
        </w:tabs>
        <w:ind w:left="2679" w:hanging="1545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4566014">
    <w:abstractNumId w:val="0"/>
  </w:num>
  <w:num w:numId="2" w16cid:durableId="126093218">
    <w:abstractNumId w:val="7"/>
  </w:num>
  <w:num w:numId="3" w16cid:durableId="2109080564">
    <w:abstractNumId w:val="7"/>
  </w:num>
  <w:num w:numId="4" w16cid:durableId="1190922032">
    <w:abstractNumId w:val="1"/>
  </w:num>
  <w:num w:numId="5" w16cid:durableId="257561806">
    <w:abstractNumId w:val="3"/>
  </w:num>
  <w:num w:numId="6" w16cid:durableId="779951818">
    <w:abstractNumId w:val="5"/>
  </w:num>
  <w:num w:numId="7" w16cid:durableId="1166633248">
    <w:abstractNumId w:val="4"/>
  </w:num>
  <w:num w:numId="8" w16cid:durableId="272589946">
    <w:abstractNumId w:val="2"/>
  </w:num>
  <w:num w:numId="9" w16cid:durableId="1099910594">
    <w:abstractNumId w:val="6"/>
  </w:num>
  <w:num w:numId="10" w16cid:durableId="1381973089">
    <w:abstractNumId w:val="2"/>
  </w:num>
  <w:num w:numId="11" w16cid:durableId="14187910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5C1"/>
    <w:rsid w:val="0000283B"/>
    <w:rsid w:val="00003C7B"/>
    <w:rsid w:val="00012295"/>
    <w:rsid w:val="00037FE4"/>
    <w:rsid w:val="000E0D37"/>
    <w:rsid w:val="000E34FE"/>
    <w:rsid w:val="000F5308"/>
    <w:rsid w:val="001064D2"/>
    <w:rsid w:val="00107C17"/>
    <w:rsid w:val="001177A6"/>
    <w:rsid w:val="00144BD9"/>
    <w:rsid w:val="00164F41"/>
    <w:rsid w:val="00167929"/>
    <w:rsid w:val="00195FAA"/>
    <w:rsid w:val="001C3BCE"/>
    <w:rsid w:val="001C71CB"/>
    <w:rsid w:val="001F4950"/>
    <w:rsid w:val="002042C7"/>
    <w:rsid w:val="00210384"/>
    <w:rsid w:val="002264DC"/>
    <w:rsid w:val="0022747F"/>
    <w:rsid w:val="002313E4"/>
    <w:rsid w:val="00235D9D"/>
    <w:rsid w:val="002951A7"/>
    <w:rsid w:val="002A5A5C"/>
    <w:rsid w:val="002B13B1"/>
    <w:rsid w:val="002B2A78"/>
    <w:rsid w:val="002C18B9"/>
    <w:rsid w:val="002C62EB"/>
    <w:rsid w:val="002C6D75"/>
    <w:rsid w:val="002E63C3"/>
    <w:rsid w:val="002F4F30"/>
    <w:rsid w:val="002F5BFE"/>
    <w:rsid w:val="003165B8"/>
    <w:rsid w:val="0032071A"/>
    <w:rsid w:val="00335C79"/>
    <w:rsid w:val="00346359"/>
    <w:rsid w:val="00350DD8"/>
    <w:rsid w:val="00362F57"/>
    <w:rsid w:val="003677E0"/>
    <w:rsid w:val="00383FC2"/>
    <w:rsid w:val="00387E63"/>
    <w:rsid w:val="003B3686"/>
    <w:rsid w:val="003D023A"/>
    <w:rsid w:val="003D4DC5"/>
    <w:rsid w:val="003E7E31"/>
    <w:rsid w:val="003F67F0"/>
    <w:rsid w:val="00402020"/>
    <w:rsid w:val="00403B9B"/>
    <w:rsid w:val="00412E48"/>
    <w:rsid w:val="0041604D"/>
    <w:rsid w:val="004339D8"/>
    <w:rsid w:val="004521AE"/>
    <w:rsid w:val="00474C17"/>
    <w:rsid w:val="00475F84"/>
    <w:rsid w:val="004A5A6B"/>
    <w:rsid w:val="004D0FEC"/>
    <w:rsid w:val="004D7EEF"/>
    <w:rsid w:val="004E75DF"/>
    <w:rsid w:val="004F1B3D"/>
    <w:rsid w:val="004F49D3"/>
    <w:rsid w:val="0051201B"/>
    <w:rsid w:val="00513CC7"/>
    <w:rsid w:val="005352FC"/>
    <w:rsid w:val="0054154A"/>
    <w:rsid w:val="005447C7"/>
    <w:rsid w:val="00547076"/>
    <w:rsid w:val="00575D73"/>
    <w:rsid w:val="005975C1"/>
    <w:rsid w:val="005D3F8D"/>
    <w:rsid w:val="00671994"/>
    <w:rsid w:val="006B3361"/>
    <w:rsid w:val="006C326D"/>
    <w:rsid w:val="006D1E07"/>
    <w:rsid w:val="006D20AF"/>
    <w:rsid w:val="006D4273"/>
    <w:rsid w:val="006F4590"/>
    <w:rsid w:val="007420F4"/>
    <w:rsid w:val="00745E2D"/>
    <w:rsid w:val="00776147"/>
    <w:rsid w:val="00776F99"/>
    <w:rsid w:val="007A7495"/>
    <w:rsid w:val="007B49EB"/>
    <w:rsid w:val="007C2D23"/>
    <w:rsid w:val="007E09CE"/>
    <w:rsid w:val="007F37B5"/>
    <w:rsid w:val="00806DAD"/>
    <w:rsid w:val="0081622D"/>
    <w:rsid w:val="00817C35"/>
    <w:rsid w:val="008310AE"/>
    <w:rsid w:val="0083427A"/>
    <w:rsid w:val="0086398C"/>
    <w:rsid w:val="00882A1D"/>
    <w:rsid w:val="00890EEC"/>
    <w:rsid w:val="008949AE"/>
    <w:rsid w:val="008F1CCE"/>
    <w:rsid w:val="008F4CE0"/>
    <w:rsid w:val="008F7D86"/>
    <w:rsid w:val="00903691"/>
    <w:rsid w:val="00907DBB"/>
    <w:rsid w:val="00922A36"/>
    <w:rsid w:val="009233AB"/>
    <w:rsid w:val="009A2F67"/>
    <w:rsid w:val="009B28E5"/>
    <w:rsid w:val="009C2FDD"/>
    <w:rsid w:val="009C3DD9"/>
    <w:rsid w:val="009E39CE"/>
    <w:rsid w:val="009E3CAC"/>
    <w:rsid w:val="009F487A"/>
    <w:rsid w:val="00A03CE3"/>
    <w:rsid w:val="00A1243A"/>
    <w:rsid w:val="00A428B6"/>
    <w:rsid w:val="00A478A0"/>
    <w:rsid w:val="00A574B5"/>
    <w:rsid w:val="00A72D30"/>
    <w:rsid w:val="00A87762"/>
    <w:rsid w:val="00AA6EED"/>
    <w:rsid w:val="00AB0932"/>
    <w:rsid w:val="00AC1420"/>
    <w:rsid w:val="00AD003E"/>
    <w:rsid w:val="00AE05A6"/>
    <w:rsid w:val="00AF4AE5"/>
    <w:rsid w:val="00AF53E1"/>
    <w:rsid w:val="00AF64DC"/>
    <w:rsid w:val="00B10AAE"/>
    <w:rsid w:val="00B26078"/>
    <w:rsid w:val="00B432A9"/>
    <w:rsid w:val="00B46929"/>
    <w:rsid w:val="00B528A4"/>
    <w:rsid w:val="00B53FDA"/>
    <w:rsid w:val="00B557D9"/>
    <w:rsid w:val="00B65DD2"/>
    <w:rsid w:val="00B73E03"/>
    <w:rsid w:val="00B83FA4"/>
    <w:rsid w:val="00BA6F07"/>
    <w:rsid w:val="00BB2C57"/>
    <w:rsid w:val="00BB58B3"/>
    <w:rsid w:val="00BE3A5E"/>
    <w:rsid w:val="00C12336"/>
    <w:rsid w:val="00C16075"/>
    <w:rsid w:val="00C255B1"/>
    <w:rsid w:val="00C26340"/>
    <w:rsid w:val="00C5396B"/>
    <w:rsid w:val="00C56E07"/>
    <w:rsid w:val="00CC5DFB"/>
    <w:rsid w:val="00CE4F0B"/>
    <w:rsid w:val="00CF3E6B"/>
    <w:rsid w:val="00CF703A"/>
    <w:rsid w:val="00D10902"/>
    <w:rsid w:val="00D111D3"/>
    <w:rsid w:val="00D1761A"/>
    <w:rsid w:val="00D26F3E"/>
    <w:rsid w:val="00D5136B"/>
    <w:rsid w:val="00D82A41"/>
    <w:rsid w:val="00DA412F"/>
    <w:rsid w:val="00DC101B"/>
    <w:rsid w:val="00DD67BE"/>
    <w:rsid w:val="00DE410A"/>
    <w:rsid w:val="00E03D60"/>
    <w:rsid w:val="00E17915"/>
    <w:rsid w:val="00E307B8"/>
    <w:rsid w:val="00E42AD0"/>
    <w:rsid w:val="00E557F0"/>
    <w:rsid w:val="00E705C1"/>
    <w:rsid w:val="00E86EF1"/>
    <w:rsid w:val="00E95E7C"/>
    <w:rsid w:val="00EC09FF"/>
    <w:rsid w:val="00EC0FE8"/>
    <w:rsid w:val="00EF13AA"/>
    <w:rsid w:val="00F06905"/>
    <w:rsid w:val="00F07220"/>
    <w:rsid w:val="00F167EE"/>
    <w:rsid w:val="00F444E2"/>
    <w:rsid w:val="00F63FAB"/>
    <w:rsid w:val="00F67937"/>
    <w:rsid w:val="00F74A1E"/>
    <w:rsid w:val="00F8635C"/>
    <w:rsid w:val="00FB4193"/>
    <w:rsid w:val="00FC29C9"/>
    <w:rsid w:val="00FC559A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EA5EAC"/>
  <w15:docId w15:val="{D15EB87F-3221-4E11-8252-EBE663B55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link w:val="TtuloChar"/>
    <w:uiPriority w:val="99"/>
    <w:qFormat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  <w:style w:type="character" w:customStyle="1" w:styleId="TtuloChar">
    <w:name w:val="Título Char"/>
    <w:basedOn w:val="Fontepargpadro"/>
    <w:link w:val="Ttulo"/>
    <w:uiPriority w:val="99"/>
    <w:rsid w:val="000E0D37"/>
    <w:rPr>
      <w:b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7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323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PMRG-Compras</cp:lastModifiedBy>
  <cp:revision>13</cp:revision>
  <cp:lastPrinted>2022-12-15T14:19:00Z</cp:lastPrinted>
  <dcterms:created xsi:type="dcterms:W3CDTF">2022-11-24T12:36:00Z</dcterms:created>
  <dcterms:modified xsi:type="dcterms:W3CDTF">2022-12-15T14:21:00Z</dcterms:modified>
</cp:coreProperties>
</file>